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7B" w:rsidRDefault="00E50013" w:rsidP="00AC127B">
      <w:pPr>
        <w:pStyle w:val="Title"/>
        <w:rPr>
          <w:lang w:val="en-AU"/>
        </w:rPr>
      </w:pPr>
      <w:r>
        <w:rPr>
          <w:lang w:val="en-AU"/>
        </w:rPr>
        <w:t xml:space="preserve">JOY MELBOURNE </w:t>
      </w:r>
      <w:r w:rsidRPr="00E50013">
        <w:rPr>
          <w:lang w:val="en-AU"/>
        </w:rPr>
        <w:t>INCORPORATED</w:t>
      </w:r>
      <w:r>
        <w:rPr>
          <w:lang w:val="en-AU"/>
        </w:rPr>
        <w:t xml:space="preserve"> </w:t>
      </w:r>
    </w:p>
    <w:p w:rsidR="00E50013" w:rsidRDefault="00E50013" w:rsidP="000E7E7D">
      <w:pPr>
        <w:pStyle w:val="Intent"/>
        <w:rPr>
          <w:b/>
          <w:sz w:val="20"/>
          <w:szCs w:val="20"/>
        </w:rPr>
      </w:pPr>
      <w:r w:rsidRPr="00E50013">
        <w:rPr>
          <w:b/>
          <w:sz w:val="20"/>
          <w:szCs w:val="20"/>
        </w:rPr>
        <w:t>Formal Notice of</w:t>
      </w:r>
      <w:r w:rsidR="000E7E7D">
        <w:rPr>
          <w:b/>
          <w:sz w:val="20"/>
          <w:szCs w:val="20"/>
        </w:rPr>
        <w:t xml:space="preserve"> </w:t>
      </w:r>
      <w:r w:rsidRPr="00E50013">
        <w:rPr>
          <w:b/>
          <w:sz w:val="20"/>
          <w:szCs w:val="20"/>
        </w:rPr>
        <w:t>ANNUAL GENERAL MEETING</w:t>
      </w:r>
      <w:r>
        <w:rPr>
          <w:b/>
          <w:sz w:val="20"/>
          <w:szCs w:val="20"/>
        </w:rPr>
        <w:t>, 2016</w:t>
      </w:r>
    </w:p>
    <w:p w:rsidR="00E50013" w:rsidRPr="000E7E7D" w:rsidRDefault="00E50013" w:rsidP="00E50013">
      <w:pPr>
        <w:rPr>
          <w:lang w:val="en-AU"/>
        </w:rPr>
      </w:pPr>
      <w:r w:rsidRPr="000E7E7D">
        <w:rPr>
          <w:lang w:val="en-AU"/>
        </w:rPr>
        <w:t xml:space="preserve">In accordance with our Rules of Association, the Annual General Meeting of JOY MELBOURNE INCORPORATED will be held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548"/>
      </w:tblGrid>
      <w:tr w:rsidR="00E50013" w:rsidTr="000E7E7D">
        <w:tc>
          <w:tcPr>
            <w:tcW w:w="3115" w:type="dxa"/>
          </w:tcPr>
          <w:p w:rsidR="00E50013" w:rsidRPr="00E50013" w:rsidRDefault="00E50013" w:rsidP="000E7E7D">
            <w:pPr>
              <w:jc w:val="right"/>
              <w:rPr>
                <w:rFonts w:ascii="Verdana" w:hAnsi="Verdana"/>
                <w:sz w:val="20"/>
                <w:szCs w:val="20"/>
                <w:lang w:val="en-AU"/>
              </w:rPr>
            </w:pPr>
            <w:r w:rsidRPr="00E50013">
              <w:rPr>
                <w:rFonts w:ascii="Verdana" w:hAnsi="Verdana"/>
                <w:sz w:val="20"/>
                <w:szCs w:val="20"/>
                <w:lang w:val="en-AU"/>
              </w:rPr>
              <w:t xml:space="preserve">DATE </w:t>
            </w:r>
          </w:p>
        </w:tc>
        <w:tc>
          <w:tcPr>
            <w:tcW w:w="3548" w:type="dxa"/>
          </w:tcPr>
          <w:p w:rsidR="00E50013" w:rsidRPr="00E50013" w:rsidRDefault="00E50013" w:rsidP="000E7E7D">
            <w:pPr>
              <w:rPr>
                <w:rFonts w:ascii="Verdana" w:hAnsi="Verdana"/>
                <w:b/>
                <w:sz w:val="20"/>
                <w:szCs w:val="20"/>
                <w:lang w:val="en-AU"/>
              </w:rPr>
            </w:pPr>
            <w:r w:rsidRPr="00E50013">
              <w:rPr>
                <w:rFonts w:ascii="Verdana" w:hAnsi="Verdana"/>
                <w:b/>
                <w:sz w:val="20"/>
                <w:szCs w:val="20"/>
                <w:lang w:val="en-AU"/>
              </w:rPr>
              <w:t>Sunday 23</w:t>
            </w:r>
            <w:r w:rsidRPr="00E50013">
              <w:rPr>
                <w:rFonts w:ascii="Verdana" w:hAnsi="Verdana"/>
                <w:b/>
                <w:sz w:val="20"/>
                <w:szCs w:val="20"/>
                <w:vertAlign w:val="superscript"/>
                <w:lang w:val="en-AU"/>
              </w:rPr>
              <w:t>rd</w:t>
            </w:r>
            <w:r w:rsidRPr="00E50013">
              <w:rPr>
                <w:rFonts w:ascii="Verdana" w:hAnsi="Verdana"/>
                <w:b/>
                <w:sz w:val="20"/>
                <w:szCs w:val="20"/>
                <w:lang w:val="en-AU"/>
              </w:rPr>
              <w:t xml:space="preserve"> October, 2016</w:t>
            </w:r>
          </w:p>
        </w:tc>
      </w:tr>
      <w:tr w:rsidR="00E50013" w:rsidTr="000E7E7D">
        <w:tc>
          <w:tcPr>
            <w:tcW w:w="3115" w:type="dxa"/>
          </w:tcPr>
          <w:p w:rsidR="00E50013" w:rsidRPr="00E50013" w:rsidRDefault="00E50013" w:rsidP="000E7E7D">
            <w:pPr>
              <w:jc w:val="right"/>
              <w:rPr>
                <w:rFonts w:ascii="Verdana" w:hAnsi="Verdana"/>
                <w:sz w:val="20"/>
                <w:szCs w:val="20"/>
                <w:lang w:val="en-AU"/>
              </w:rPr>
            </w:pPr>
            <w:r w:rsidRPr="00E50013">
              <w:rPr>
                <w:rFonts w:ascii="Verdana" w:hAnsi="Verdana"/>
                <w:sz w:val="20"/>
                <w:szCs w:val="20"/>
                <w:lang w:val="en-AU"/>
              </w:rPr>
              <w:t xml:space="preserve">TIME </w:t>
            </w:r>
          </w:p>
        </w:tc>
        <w:tc>
          <w:tcPr>
            <w:tcW w:w="3548" w:type="dxa"/>
          </w:tcPr>
          <w:p w:rsidR="00E50013" w:rsidRPr="00E50013" w:rsidRDefault="00E50013" w:rsidP="000E7E7D">
            <w:pPr>
              <w:rPr>
                <w:rFonts w:ascii="Verdana" w:hAnsi="Verdana"/>
                <w:b/>
                <w:sz w:val="20"/>
                <w:szCs w:val="20"/>
                <w:lang w:val="en-AU"/>
              </w:rPr>
            </w:pPr>
            <w:r w:rsidRPr="00E50013">
              <w:rPr>
                <w:rFonts w:ascii="Verdana" w:hAnsi="Verdana"/>
                <w:b/>
                <w:sz w:val="20"/>
                <w:szCs w:val="20"/>
                <w:lang w:val="en-AU"/>
              </w:rPr>
              <w:t>2:00</w:t>
            </w:r>
            <w:r>
              <w:rPr>
                <w:rFonts w:ascii="Verdana" w:hAnsi="Verdana"/>
                <w:b/>
                <w:sz w:val="20"/>
                <w:szCs w:val="20"/>
                <w:lang w:val="en-AU"/>
              </w:rPr>
              <w:t xml:space="preserve"> </w:t>
            </w:r>
            <w:r w:rsidRPr="00E50013">
              <w:rPr>
                <w:rFonts w:ascii="Verdana" w:hAnsi="Verdana"/>
                <w:b/>
                <w:sz w:val="20"/>
                <w:szCs w:val="20"/>
                <w:lang w:val="en-AU"/>
              </w:rPr>
              <w:t>pm</w:t>
            </w:r>
          </w:p>
        </w:tc>
      </w:tr>
      <w:tr w:rsidR="00E50013" w:rsidTr="000E7E7D">
        <w:tc>
          <w:tcPr>
            <w:tcW w:w="3115" w:type="dxa"/>
          </w:tcPr>
          <w:p w:rsidR="00E50013" w:rsidRPr="00E50013" w:rsidRDefault="00E50013" w:rsidP="000E7E7D">
            <w:pPr>
              <w:jc w:val="right"/>
              <w:rPr>
                <w:rFonts w:ascii="Verdana" w:hAnsi="Verdana"/>
                <w:sz w:val="20"/>
                <w:szCs w:val="20"/>
                <w:lang w:val="en-AU"/>
              </w:rPr>
            </w:pPr>
            <w:r w:rsidRPr="00E50013">
              <w:rPr>
                <w:rFonts w:ascii="Verdana" w:hAnsi="Verdana"/>
                <w:sz w:val="20"/>
                <w:szCs w:val="20"/>
                <w:lang w:val="en-AU"/>
              </w:rPr>
              <w:t xml:space="preserve">LOCATION </w:t>
            </w:r>
          </w:p>
        </w:tc>
        <w:tc>
          <w:tcPr>
            <w:tcW w:w="3548" w:type="dxa"/>
          </w:tcPr>
          <w:p w:rsidR="00E50013" w:rsidRPr="00E50013" w:rsidRDefault="00E50013" w:rsidP="000E7E7D">
            <w:pPr>
              <w:rPr>
                <w:rFonts w:ascii="Verdana" w:hAnsi="Verdana"/>
                <w:b/>
                <w:sz w:val="20"/>
                <w:szCs w:val="20"/>
                <w:lang w:val="en-AU"/>
              </w:rPr>
            </w:pPr>
            <w:r w:rsidRPr="00E50013">
              <w:rPr>
                <w:rFonts w:ascii="Verdana" w:hAnsi="Verdana"/>
                <w:b/>
                <w:sz w:val="20"/>
                <w:szCs w:val="20"/>
                <w:lang w:val="en-AU"/>
              </w:rPr>
              <w:t>Kulin Room. Level 10, 225 Bourke Street, Melbourne. 300</w:t>
            </w:r>
            <w:r w:rsidR="00B77C8F">
              <w:rPr>
                <w:rFonts w:ascii="Verdana" w:hAnsi="Verdana"/>
                <w:b/>
                <w:sz w:val="20"/>
                <w:szCs w:val="20"/>
                <w:lang w:val="en-AU"/>
              </w:rPr>
              <w:t>0.</w:t>
            </w:r>
          </w:p>
        </w:tc>
      </w:tr>
    </w:tbl>
    <w:p w:rsidR="00E50013" w:rsidRPr="000E7E7D" w:rsidRDefault="00E50013" w:rsidP="00E50013">
      <w:pPr>
        <w:rPr>
          <w:sz w:val="2"/>
          <w:szCs w:val="2"/>
          <w:lang w:val="en-AU"/>
        </w:rPr>
      </w:pPr>
      <w:bookmarkStart w:id="0" w:name="_GoBack"/>
      <w:bookmarkEnd w:id="0"/>
    </w:p>
    <w:p w:rsidR="000C2DEF" w:rsidRDefault="000C2DEF" w:rsidP="000C2DEF">
      <w:pPr>
        <w:jc w:val="center"/>
        <w:rPr>
          <w:b/>
          <w:color w:val="155294"/>
          <w:sz w:val="20"/>
          <w:szCs w:val="20"/>
          <w:lang w:val="en-AU"/>
        </w:rPr>
      </w:pPr>
      <w:r w:rsidRPr="000C2DEF">
        <w:rPr>
          <w:b/>
          <w:color w:val="155294"/>
          <w:sz w:val="20"/>
          <w:szCs w:val="20"/>
          <w:lang w:val="en-AU"/>
        </w:rPr>
        <w:t xml:space="preserve">AGENDA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379"/>
        <w:gridCol w:w="2397"/>
      </w:tblGrid>
      <w:tr w:rsidR="000C2DEF" w:rsidRPr="000E7E7D" w:rsidTr="00556C99">
        <w:tc>
          <w:tcPr>
            <w:tcW w:w="846" w:type="dxa"/>
          </w:tcPr>
          <w:p w:rsidR="000C2DEF" w:rsidRPr="00B77C8F" w:rsidRDefault="001209EF" w:rsidP="000E7E7D">
            <w:pPr>
              <w:jc w:val="right"/>
              <w:rPr>
                <w:rFonts w:ascii="Verdana" w:hAnsi="Verdana"/>
                <w:sz w:val="18"/>
                <w:szCs w:val="18"/>
                <w:lang w:val="en-AU"/>
              </w:rPr>
            </w:pPr>
            <w:r w:rsidRPr="00B77C8F">
              <w:rPr>
                <w:rFonts w:ascii="Verdana" w:hAnsi="Verdana"/>
                <w:sz w:val="18"/>
                <w:szCs w:val="18"/>
                <w:lang w:val="en-AU"/>
              </w:rPr>
              <w:t>1</w:t>
            </w:r>
          </w:p>
        </w:tc>
        <w:tc>
          <w:tcPr>
            <w:tcW w:w="6379" w:type="dxa"/>
          </w:tcPr>
          <w:p w:rsidR="000C2DEF" w:rsidRPr="00B77C8F" w:rsidRDefault="001209EF" w:rsidP="000C2DEF">
            <w:pPr>
              <w:rPr>
                <w:rFonts w:ascii="Verdana" w:hAnsi="Verdana"/>
                <w:sz w:val="18"/>
                <w:szCs w:val="18"/>
                <w:lang w:val="en-AU"/>
              </w:rPr>
            </w:pPr>
            <w:r w:rsidRPr="00B77C8F">
              <w:rPr>
                <w:rFonts w:ascii="Verdana" w:hAnsi="Verdana"/>
                <w:sz w:val="18"/>
                <w:szCs w:val="18"/>
                <w:lang w:val="en-AU"/>
              </w:rPr>
              <w:t xml:space="preserve">Welcome </w:t>
            </w:r>
          </w:p>
        </w:tc>
        <w:tc>
          <w:tcPr>
            <w:tcW w:w="2397" w:type="dxa"/>
          </w:tcPr>
          <w:p w:rsidR="000C2DEF" w:rsidRPr="00B77C8F" w:rsidRDefault="001209EF" w:rsidP="000C2DEF">
            <w:pPr>
              <w:rPr>
                <w:rFonts w:ascii="Verdana" w:hAnsi="Verdana"/>
                <w:b/>
                <w:sz w:val="18"/>
                <w:szCs w:val="18"/>
                <w:lang w:val="en-AU"/>
              </w:rPr>
            </w:pPr>
            <w:r w:rsidRPr="00B77C8F">
              <w:rPr>
                <w:rFonts w:ascii="Verdana" w:hAnsi="Verdana"/>
                <w:b/>
                <w:sz w:val="18"/>
                <w:szCs w:val="18"/>
                <w:lang w:val="en-AU"/>
              </w:rPr>
              <w:t xml:space="preserve">Chair of Meeting </w:t>
            </w:r>
          </w:p>
        </w:tc>
      </w:tr>
      <w:tr w:rsidR="000C2DEF" w:rsidRPr="000E7E7D" w:rsidTr="00556C99">
        <w:tc>
          <w:tcPr>
            <w:tcW w:w="846" w:type="dxa"/>
          </w:tcPr>
          <w:p w:rsidR="000C2DEF" w:rsidRPr="00B77C8F" w:rsidRDefault="001209EF" w:rsidP="000E7E7D">
            <w:pPr>
              <w:jc w:val="right"/>
              <w:rPr>
                <w:rFonts w:ascii="Verdana" w:hAnsi="Verdana"/>
                <w:sz w:val="18"/>
                <w:szCs w:val="18"/>
                <w:lang w:val="en-AU"/>
              </w:rPr>
            </w:pPr>
            <w:r w:rsidRPr="00B77C8F">
              <w:rPr>
                <w:rFonts w:ascii="Verdana" w:hAnsi="Verdana"/>
                <w:sz w:val="18"/>
                <w:szCs w:val="18"/>
                <w:lang w:val="en-AU"/>
              </w:rPr>
              <w:t>2</w:t>
            </w:r>
          </w:p>
        </w:tc>
        <w:tc>
          <w:tcPr>
            <w:tcW w:w="6379" w:type="dxa"/>
          </w:tcPr>
          <w:p w:rsidR="000C2DEF" w:rsidRPr="00B77C8F" w:rsidRDefault="001209EF" w:rsidP="000C2DEF">
            <w:pPr>
              <w:rPr>
                <w:rFonts w:ascii="Verdana" w:hAnsi="Verdana"/>
                <w:sz w:val="18"/>
                <w:szCs w:val="18"/>
                <w:lang w:val="en-AU"/>
              </w:rPr>
            </w:pPr>
            <w:r w:rsidRPr="00B77C8F">
              <w:rPr>
                <w:rFonts w:ascii="Verdana" w:hAnsi="Verdana"/>
                <w:sz w:val="18"/>
                <w:szCs w:val="18"/>
                <w:lang w:val="en-AU"/>
              </w:rPr>
              <w:t xml:space="preserve">Apologies </w:t>
            </w:r>
          </w:p>
        </w:tc>
        <w:tc>
          <w:tcPr>
            <w:tcW w:w="2397" w:type="dxa"/>
          </w:tcPr>
          <w:p w:rsidR="000C2DEF" w:rsidRPr="00B77C8F" w:rsidRDefault="001209EF" w:rsidP="000C2DEF">
            <w:pPr>
              <w:rPr>
                <w:rFonts w:ascii="Verdana" w:hAnsi="Verdana"/>
                <w:b/>
                <w:sz w:val="18"/>
                <w:szCs w:val="18"/>
                <w:lang w:val="en-AU"/>
              </w:rPr>
            </w:pPr>
            <w:r w:rsidRPr="00B77C8F">
              <w:rPr>
                <w:rFonts w:ascii="Verdana" w:hAnsi="Verdana"/>
                <w:b/>
                <w:sz w:val="18"/>
                <w:szCs w:val="18"/>
                <w:lang w:val="en-AU"/>
              </w:rPr>
              <w:t xml:space="preserve">Chair of Meeting </w:t>
            </w:r>
          </w:p>
        </w:tc>
      </w:tr>
      <w:tr w:rsidR="000C2DEF" w:rsidRPr="000E7E7D" w:rsidTr="00556C99">
        <w:tc>
          <w:tcPr>
            <w:tcW w:w="846" w:type="dxa"/>
          </w:tcPr>
          <w:p w:rsidR="000C2DEF" w:rsidRPr="00B77C8F" w:rsidRDefault="001209EF" w:rsidP="000E7E7D">
            <w:pPr>
              <w:jc w:val="right"/>
              <w:rPr>
                <w:rFonts w:ascii="Verdana" w:hAnsi="Verdana"/>
                <w:sz w:val="18"/>
                <w:szCs w:val="18"/>
                <w:lang w:val="en-AU"/>
              </w:rPr>
            </w:pPr>
            <w:r w:rsidRPr="00B77C8F">
              <w:rPr>
                <w:rFonts w:ascii="Verdana" w:hAnsi="Verdana"/>
                <w:sz w:val="18"/>
                <w:szCs w:val="18"/>
                <w:lang w:val="en-AU"/>
              </w:rPr>
              <w:t>3</w:t>
            </w:r>
          </w:p>
        </w:tc>
        <w:tc>
          <w:tcPr>
            <w:tcW w:w="6379" w:type="dxa"/>
          </w:tcPr>
          <w:p w:rsidR="000C2DEF" w:rsidRPr="00B77C8F" w:rsidRDefault="001209EF" w:rsidP="000C2DEF">
            <w:pPr>
              <w:rPr>
                <w:rFonts w:ascii="Verdana" w:hAnsi="Verdana"/>
                <w:sz w:val="18"/>
                <w:szCs w:val="18"/>
                <w:lang w:val="en-AU"/>
              </w:rPr>
            </w:pPr>
            <w:r w:rsidRPr="00B77C8F">
              <w:rPr>
                <w:rFonts w:ascii="Verdana" w:hAnsi="Verdana"/>
                <w:sz w:val="18"/>
                <w:szCs w:val="18"/>
                <w:lang w:val="en-AU"/>
              </w:rPr>
              <w:t xml:space="preserve">Acceptance of minutes of 2015 Annual General Meeting </w:t>
            </w:r>
          </w:p>
        </w:tc>
        <w:tc>
          <w:tcPr>
            <w:tcW w:w="2397" w:type="dxa"/>
          </w:tcPr>
          <w:p w:rsidR="000C2DEF" w:rsidRPr="00B77C8F" w:rsidRDefault="001209EF" w:rsidP="000C2DEF">
            <w:pPr>
              <w:rPr>
                <w:rFonts w:ascii="Verdana" w:hAnsi="Verdana"/>
                <w:b/>
                <w:sz w:val="18"/>
                <w:szCs w:val="18"/>
                <w:lang w:val="en-AU"/>
              </w:rPr>
            </w:pPr>
            <w:r w:rsidRPr="00B77C8F">
              <w:rPr>
                <w:rFonts w:ascii="Verdana" w:hAnsi="Verdana"/>
                <w:b/>
                <w:sz w:val="18"/>
                <w:szCs w:val="18"/>
                <w:lang w:val="en-AU"/>
              </w:rPr>
              <w:t xml:space="preserve">Chair of Meeting </w:t>
            </w:r>
          </w:p>
        </w:tc>
      </w:tr>
      <w:tr w:rsidR="000C2DEF" w:rsidRPr="000E7E7D" w:rsidTr="00556C99">
        <w:tc>
          <w:tcPr>
            <w:tcW w:w="846" w:type="dxa"/>
          </w:tcPr>
          <w:p w:rsidR="000C2DEF" w:rsidRPr="00B77C8F" w:rsidRDefault="001209EF" w:rsidP="000E7E7D">
            <w:pPr>
              <w:jc w:val="right"/>
              <w:rPr>
                <w:rFonts w:ascii="Verdana" w:hAnsi="Verdana"/>
                <w:sz w:val="18"/>
                <w:szCs w:val="18"/>
                <w:lang w:val="en-AU"/>
              </w:rPr>
            </w:pPr>
            <w:r w:rsidRPr="00B77C8F">
              <w:rPr>
                <w:rFonts w:ascii="Verdana" w:hAnsi="Verdana"/>
                <w:sz w:val="18"/>
                <w:szCs w:val="18"/>
                <w:lang w:val="en-AU"/>
              </w:rPr>
              <w:t>4</w:t>
            </w:r>
          </w:p>
        </w:tc>
        <w:tc>
          <w:tcPr>
            <w:tcW w:w="6379" w:type="dxa"/>
          </w:tcPr>
          <w:p w:rsidR="000C2DEF" w:rsidRPr="00B77C8F" w:rsidRDefault="001209EF" w:rsidP="000C2DEF">
            <w:pPr>
              <w:rPr>
                <w:rFonts w:ascii="Verdana" w:hAnsi="Verdana"/>
                <w:sz w:val="18"/>
                <w:szCs w:val="18"/>
                <w:lang w:val="en-AU"/>
              </w:rPr>
            </w:pPr>
            <w:r w:rsidRPr="00B77C8F">
              <w:rPr>
                <w:rFonts w:ascii="Verdana" w:hAnsi="Verdana"/>
                <w:sz w:val="18"/>
                <w:szCs w:val="18"/>
                <w:lang w:val="en-AU"/>
              </w:rPr>
              <w:t>President’s Report</w:t>
            </w:r>
          </w:p>
        </w:tc>
        <w:tc>
          <w:tcPr>
            <w:tcW w:w="2397" w:type="dxa"/>
          </w:tcPr>
          <w:p w:rsidR="000C2DEF" w:rsidRPr="00B77C8F" w:rsidRDefault="001209EF" w:rsidP="000C2DEF">
            <w:pPr>
              <w:rPr>
                <w:rFonts w:ascii="Verdana" w:hAnsi="Verdana"/>
                <w:b/>
                <w:sz w:val="18"/>
                <w:szCs w:val="18"/>
                <w:lang w:val="en-AU"/>
              </w:rPr>
            </w:pPr>
            <w:r w:rsidRPr="00B77C8F">
              <w:rPr>
                <w:rFonts w:ascii="Verdana" w:hAnsi="Verdana"/>
                <w:b/>
                <w:sz w:val="18"/>
                <w:szCs w:val="18"/>
                <w:lang w:val="en-AU"/>
              </w:rPr>
              <w:t xml:space="preserve">President </w:t>
            </w:r>
          </w:p>
        </w:tc>
      </w:tr>
      <w:tr w:rsidR="000C2DEF" w:rsidRPr="000E7E7D" w:rsidTr="00556C99">
        <w:tc>
          <w:tcPr>
            <w:tcW w:w="846" w:type="dxa"/>
          </w:tcPr>
          <w:p w:rsidR="000C2DEF" w:rsidRPr="00B77C8F" w:rsidRDefault="001209EF" w:rsidP="000E7E7D">
            <w:pPr>
              <w:jc w:val="right"/>
              <w:rPr>
                <w:rFonts w:ascii="Verdana" w:hAnsi="Verdana"/>
                <w:sz w:val="18"/>
                <w:szCs w:val="18"/>
                <w:lang w:val="en-AU"/>
              </w:rPr>
            </w:pPr>
            <w:r w:rsidRPr="00B77C8F">
              <w:rPr>
                <w:rFonts w:ascii="Verdana" w:hAnsi="Verdana"/>
                <w:sz w:val="18"/>
                <w:szCs w:val="18"/>
                <w:lang w:val="en-AU"/>
              </w:rPr>
              <w:t>5</w:t>
            </w:r>
          </w:p>
        </w:tc>
        <w:tc>
          <w:tcPr>
            <w:tcW w:w="6379" w:type="dxa"/>
          </w:tcPr>
          <w:p w:rsidR="000C2DEF" w:rsidRPr="00B77C8F" w:rsidRDefault="001209EF" w:rsidP="000C2DEF">
            <w:pPr>
              <w:rPr>
                <w:rFonts w:ascii="Verdana" w:hAnsi="Verdana"/>
                <w:sz w:val="18"/>
                <w:szCs w:val="18"/>
                <w:lang w:val="en-AU"/>
              </w:rPr>
            </w:pPr>
            <w:r w:rsidRPr="00B77C8F">
              <w:rPr>
                <w:rFonts w:ascii="Verdana" w:hAnsi="Verdana"/>
                <w:sz w:val="18"/>
                <w:szCs w:val="18"/>
                <w:lang w:val="en-AU"/>
              </w:rPr>
              <w:t xml:space="preserve">MOTION – that the President’s Report for 2016 be received </w:t>
            </w:r>
          </w:p>
        </w:tc>
        <w:tc>
          <w:tcPr>
            <w:tcW w:w="2397" w:type="dxa"/>
          </w:tcPr>
          <w:p w:rsidR="000C2DEF" w:rsidRPr="00B77C8F" w:rsidRDefault="000C2DEF" w:rsidP="000C2DEF">
            <w:pPr>
              <w:rPr>
                <w:rFonts w:ascii="Verdana" w:hAnsi="Verdana"/>
                <w:b/>
                <w:sz w:val="18"/>
                <w:szCs w:val="18"/>
                <w:lang w:val="en-AU"/>
              </w:rPr>
            </w:pPr>
          </w:p>
        </w:tc>
      </w:tr>
      <w:tr w:rsidR="000C2DEF" w:rsidRPr="000E7E7D" w:rsidTr="00556C99">
        <w:tc>
          <w:tcPr>
            <w:tcW w:w="846" w:type="dxa"/>
          </w:tcPr>
          <w:p w:rsidR="000C2DEF" w:rsidRPr="00B77C8F" w:rsidRDefault="001209EF" w:rsidP="000E7E7D">
            <w:pPr>
              <w:jc w:val="right"/>
              <w:rPr>
                <w:rFonts w:ascii="Verdana" w:hAnsi="Verdana"/>
                <w:sz w:val="18"/>
                <w:szCs w:val="18"/>
                <w:lang w:val="en-AU"/>
              </w:rPr>
            </w:pPr>
            <w:r w:rsidRPr="00B77C8F">
              <w:rPr>
                <w:rFonts w:ascii="Verdana" w:hAnsi="Verdana"/>
                <w:sz w:val="18"/>
                <w:szCs w:val="18"/>
                <w:lang w:val="en-AU"/>
              </w:rPr>
              <w:t>6</w:t>
            </w:r>
          </w:p>
        </w:tc>
        <w:tc>
          <w:tcPr>
            <w:tcW w:w="6379" w:type="dxa"/>
          </w:tcPr>
          <w:p w:rsidR="000C2DEF" w:rsidRPr="00B77C8F" w:rsidRDefault="001209EF" w:rsidP="000C2DEF">
            <w:pPr>
              <w:rPr>
                <w:rFonts w:ascii="Verdana" w:hAnsi="Verdana"/>
                <w:sz w:val="18"/>
                <w:szCs w:val="18"/>
                <w:lang w:val="en-AU"/>
              </w:rPr>
            </w:pPr>
            <w:r w:rsidRPr="00B77C8F">
              <w:rPr>
                <w:rFonts w:ascii="Verdana" w:hAnsi="Verdana"/>
                <w:sz w:val="18"/>
                <w:szCs w:val="18"/>
                <w:lang w:val="en-AU"/>
              </w:rPr>
              <w:t xml:space="preserve">Finance Report </w:t>
            </w:r>
          </w:p>
        </w:tc>
        <w:tc>
          <w:tcPr>
            <w:tcW w:w="2397" w:type="dxa"/>
          </w:tcPr>
          <w:p w:rsidR="000C2DEF" w:rsidRPr="00B77C8F" w:rsidRDefault="001209EF" w:rsidP="000C2DEF">
            <w:pPr>
              <w:rPr>
                <w:rFonts w:ascii="Verdana" w:hAnsi="Verdana"/>
                <w:b/>
                <w:sz w:val="18"/>
                <w:szCs w:val="18"/>
                <w:lang w:val="en-AU"/>
              </w:rPr>
            </w:pPr>
            <w:r w:rsidRPr="00B77C8F">
              <w:rPr>
                <w:rFonts w:ascii="Verdana" w:hAnsi="Verdana"/>
                <w:b/>
                <w:sz w:val="18"/>
                <w:szCs w:val="18"/>
                <w:lang w:val="en-AU"/>
              </w:rPr>
              <w:t xml:space="preserve">Treasurer </w:t>
            </w:r>
          </w:p>
        </w:tc>
      </w:tr>
      <w:tr w:rsidR="000C2DEF" w:rsidRPr="000E7E7D" w:rsidTr="00556C99">
        <w:tc>
          <w:tcPr>
            <w:tcW w:w="846" w:type="dxa"/>
          </w:tcPr>
          <w:p w:rsidR="000C2DEF" w:rsidRPr="00B77C8F" w:rsidRDefault="001209EF" w:rsidP="000E7E7D">
            <w:pPr>
              <w:jc w:val="right"/>
              <w:rPr>
                <w:rFonts w:ascii="Verdana" w:hAnsi="Verdana"/>
                <w:sz w:val="18"/>
                <w:szCs w:val="18"/>
                <w:lang w:val="en-AU"/>
              </w:rPr>
            </w:pPr>
            <w:r w:rsidRPr="00B77C8F">
              <w:rPr>
                <w:rFonts w:ascii="Verdana" w:hAnsi="Verdana"/>
                <w:sz w:val="18"/>
                <w:szCs w:val="18"/>
                <w:lang w:val="en-AU"/>
              </w:rPr>
              <w:t>7</w:t>
            </w:r>
          </w:p>
        </w:tc>
        <w:tc>
          <w:tcPr>
            <w:tcW w:w="6379" w:type="dxa"/>
          </w:tcPr>
          <w:p w:rsidR="000C2DEF" w:rsidRPr="00B77C8F" w:rsidRDefault="001209EF" w:rsidP="000C2DEF">
            <w:pPr>
              <w:rPr>
                <w:rFonts w:ascii="Verdana" w:hAnsi="Verdana"/>
                <w:sz w:val="18"/>
                <w:szCs w:val="18"/>
                <w:lang w:val="en-AU"/>
              </w:rPr>
            </w:pPr>
            <w:r w:rsidRPr="00B77C8F">
              <w:rPr>
                <w:rFonts w:ascii="Verdana" w:hAnsi="Verdana"/>
                <w:sz w:val="18"/>
                <w:szCs w:val="18"/>
                <w:lang w:val="en-AU"/>
              </w:rPr>
              <w:t xml:space="preserve">MOTION – that the Audited Financial Report for 2015/2016 be received </w:t>
            </w:r>
          </w:p>
        </w:tc>
        <w:tc>
          <w:tcPr>
            <w:tcW w:w="2397" w:type="dxa"/>
          </w:tcPr>
          <w:p w:rsidR="000C2DEF" w:rsidRPr="00B77C8F" w:rsidRDefault="000C2DEF" w:rsidP="000C2DEF">
            <w:pPr>
              <w:rPr>
                <w:rFonts w:ascii="Verdana" w:hAnsi="Verdana"/>
                <w:b/>
                <w:sz w:val="18"/>
                <w:szCs w:val="18"/>
                <w:lang w:val="en-AU"/>
              </w:rPr>
            </w:pPr>
          </w:p>
        </w:tc>
      </w:tr>
      <w:tr w:rsidR="000C2DEF" w:rsidRPr="000E7E7D" w:rsidTr="00556C99">
        <w:tc>
          <w:tcPr>
            <w:tcW w:w="846" w:type="dxa"/>
          </w:tcPr>
          <w:p w:rsidR="000C2DEF" w:rsidRPr="00B77C8F" w:rsidRDefault="001209EF" w:rsidP="000E7E7D">
            <w:pPr>
              <w:jc w:val="right"/>
              <w:rPr>
                <w:rFonts w:ascii="Verdana" w:hAnsi="Verdana"/>
                <w:sz w:val="18"/>
                <w:szCs w:val="18"/>
                <w:lang w:val="en-AU"/>
              </w:rPr>
            </w:pPr>
            <w:r w:rsidRPr="00B77C8F">
              <w:rPr>
                <w:rFonts w:ascii="Verdana" w:hAnsi="Verdana"/>
                <w:sz w:val="18"/>
                <w:szCs w:val="18"/>
                <w:lang w:val="en-AU"/>
              </w:rPr>
              <w:t>8</w:t>
            </w:r>
          </w:p>
        </w:tc>
        <w:tc>
          <w:tcPr>
            <w:tcW w:w="6379" w:type="dxa"/>
          </w:tcPr>
          <w:p w:rsidR="000C2DEF" w:rsidRPr="00B77C8F" w:rsidRDefault="000D6C97" w:rsidP="000C2DEF">
            <w:pPr>
              <w:rPr>
                <w:rFonts w:ascii="Verdana" w:hAnsi="Verdana"/>
                <w:sz w:val="18"/>
                <w:szCs w:val="18"/>
                <w:lang w:val="en-AU"/>
              </w:rPr>
            </w:pPr>
            <w:r w:rsidRPr="00B77C8F">
              <w:rPr>
                <w:rFonts w:ascii="Verdana" w:hAnsi="Verdana"/>
                <w:sz w:val="18"/>
                <w:szCs w:val="18"/>
                <w:lang w:val="en-AU"/>
              </w:rPr>
              <w:t>Chief Executive Officer’s</w:t>
            </w:r>
            <w:r w:rsidR="001209EF" w:rsidRPr="00B77C8F">
              <w:rPr>
                <w:rFonts w:ascii="Verdana" w:hAnsi="Verdana"/>
                <w:sz w:val="18"/>
                <w:szCs w:val="18"/>
                <w:lang w:val="en-AU"/>
              </w:rPr>
              <w:t xml:space="preserve"> Report </w:t>
            </w:r>
          </w:p>
        </w:tc>
        <w:tc>
          <w:tcPr>
            <w:tcW w:w="2397" w:type="dxa"/>
          </w:tcPr>
          <w:p w:rsidR="000C2DEF" w:rsidRPr="00B77C8F" w:rsidRDefault="000D6C97" w:rsidP="000C2DEF">
            <w:pPr>
              <w:rPr>
                <w:rFonts w:ascii="Verdana" w:hAnsi="Verdana"/>
                <w:b/>
                <w:sz w:val="18"/>
                <w:szCs w:val="18"/>
                <w:lang w:val="en-AU"/>
              </w:rPr>
            </w:pPr>
            <w:r w:rsidRPr="00B77C8F">
              <w:rPr>
                <w:rFonts w:ascii="Verdana" w:hAnsi="Verdana"/>
                <w:b/>
                <w:sz w:val="18"/>
                <w:szCs w:val="18"/>
                <w:lang w:val="en-AU"/>
              </w:rPr>
              <w:t xml:space="preserve">Chief Executive Officer </w:t>
            </w:r>
          </w:p>
        </w:tc>
      </w:tr>
      <w:tr w:rsidR="001209EF" w:rsidRPr="000E7E7D" w:rsidTr="00556C99">
        <w:tc>
          <w:tcPr>
            <w:tcW w:w="846" w:type="dxa"/>
          </w:tcPr>
          <w:p w:rsidR="001209EF" w:rsidRPr="00B77C8F" w:rsidRDefault="001209EF" w:rsidP="000E7E7D">
            <w:pPr>
              <w:jc w:val="right"/>
              <w:rPr>
                <w:rFonts w:ascii="Verdana" w:hAnsi="Verdana"/>
                <w:sz w:val="18"/>
                <w:szCs w:val="18"/>
                <w:lang w:val="en-AU"/>
              </w:rPr>
            </w:pPr>
            <w:r w:rsidRPr="00B77C8F">
              <w:rPr>
                <w:rFonts w:ascii="Verdana" w:hAnsi="Verdana"/>
                <w:sz w:val="18"/>
                <w:szCs w:val="18"/>
                <w:lang w:val="en-AU"/>
              </w:rPr>
              <w:t>9.</w:t>
            </w:r>
          </w:p>
        </w:tc>
        <w:tc>
          <w:tcPr>
            <w:tcW w:w="6379" w:type="dxa"/>
          </w:tcPr>
          <w:p w:rsidR="001209EF" w:rsidRPr="00B77C8F" w:rsidRDefault="001209EF" w:rsidP="000C2DEF">
            <w:pPr>
              <w:rPr>
                <w:rFonts w:ascii="Verdana" w:hAnsi="Verdana"/>
                <w:sz w:val="18"/>
                <w:szCs w:val="18"/>
                <w:lang w:val="en-AU"/>
              </w:rPr>
            </w:pPr>
            <w:r w:rsidRPr="00B77C8F">
              <w:rPr>
                <w:rFonts w:ascii="Verdana" w:hAnsi="Verdana"/>
                <w:sz w:val="18"/>
                <w:szCs w:val="18"/>
                <w:lang w:val="en-AU"/>
              </w:rPr>
              <w:t xml:space="preserve">MOTION – that the </w:t>
            </w:r>
            <w:r w:rsidR="000D6C97" w:rsidRPr="00B77C8F">
              <w:rPr>
                <w:rFonts w:ascii="Verdana" w:hAnsi="Verdana"/>
                <w:sz w:val="18"/>
                <w:szCs w:val="18"/>
                <w:lang w:val="en-AU"/>
              </w:rPr>
              <w:t xml:space="preserve">Chief Executive Officers report be received. </w:t>
            </w:r>
          </w:p>
        </w:tc>
        <w:tc>
          <w:tcPr>
            <w:tcW w:w="2397" w:type="dxa"/>
          </w:tcPr>
          <w:p w:rsidR="001209EF" w:rsidRPr="00B77C8F" w:rsidRDefault="001209EF" w:rsidP="000C2DEF">
            <w:pPr>
              <w:rPr>
                <w:rFonts w:ascii="Verdana" w:hAnsi="Verdana"/>
                <w:b/>
                <w:sz w:val="18"/>
                <w:szCs w:val="18"/>
                <w:lang w:val="en-AU"/>
              </w:rPr>
            </w:pPr>
          </w:p>
        </w:tc>
      </w:tr>
      <w:tr w:rsidR="000D6C97" w:rsidRPr="000E7E7D" w:rsidTr="00556C99">
        <w:tc>
          <w:tcPr>
            <w:tcW w:w="846" w:type="dxa"/>
          </w:tcPr>
          <w:p w:rsidR="000D6C97" w:rsidRPr="00B77C8F" w:rsidRDefault="000D6C97" w:rsidP="000E7E7D">
            <w:pPr>
              <w:jc w:val="right"/>
              <w:rPr>
                <w:rFonts w:ascii="Verdana" w:hAnsi="Verdana"/>
                <w:sz w:val="18"/>
                <w:szCs w:val="18"/>
                <w:lang w:val="en-AU"/>
              </w:rPr>
            </w:pPr>
            <w:r w:rsidRPr="00B77C8F">
              <w:rPr>
                <w:rFonts w:ascii="Verdana" w:hAnsi="Verdana"/>
                <w:sz w:val="18"/>
                <w:szCs w:val="18"/>
                <w:lang w:val="en-AU"/>
              </w:rPr>
              <w:t>10</w:t>
            </w:r>
          </w:p>
        </w:tc>
        <w:tc>
          <w:tcPr>
            <w:tcW w:w="6379" w:type="dxa"/>
          </w:tcPr>
          <w:p w:rsidR="000D6C97" w:rsidRPr="00B77C8F" w:rsidRDefault="000D6C97" w:rsidP="000C2DEF">
            <w:pPr>
              <w:rPr>
                <w:rFonts w:ascii="Verdana" w:hAnsi="Verdana"/>
                <w:sz w:val="18"/>
                <w:szCs w:val="18"/>
                <w:lang w:val="en-AU"/>
              </w:rPr>
            </w:pPr>
            <w:r w:rsidRPr="00B77C8F">
              <w:rPr>
                <w:rFonts w:ascii="Verdana" w:hAnsi="Verdana"/>
                <w:sz w:val="18"/>
                <w:szCs w:val="18"/>
                <w:lang w:val="en-AU"/>
              </w:rPr>
              <w:t xml:space="preserve">BENT TV – Integration proposal </w:t>
            </w:r>
          </w:p>
        </w:tc>
        <w:tc>
          <w:tcPr>
            <w:tcW w:w="2397" w:type="dxa"/>
          </w:tcPr>
          <w:p w:rsidR="000D6C97" w:rsidRPr="00B77C8F" w:rsidRDefault="00F461F1" w:rsidP="000C2DEF">
            <w:pPr>
              <w:rPr>
                <w:rFonts w:ascii="Verdana" w:hAnsi="Verdana"/>
                <w:b/>
                <w:sz w:val="18"/>
                <w:szCs w:val="18"/>
                <w:lang w:val="en-AU"/>
              </w:rPr>
            </w:pPr>
            <w:r>
              <w:rPr>
                <w:rFonts w:ascii="Verdana" w:hAnsi="Verdana"/>
                <w:b/>
                <w:sz w:val="18"/>
                <w:szCs w:val="18"/>
                <w:lang w:val="en-AU"/>
              </w:rPr>
              <w:t>Tennille Moisel</w:t>
            </w:r>
            <w:r w:rsidR="000D6C97" w:rsidRPr="00B77C8F">
              <w:rPr>
                <w:rFonts w:ascii="Verdana" w:hAnsi="Verdana"/>
                <w:b/>
                <w:sz w:val="18"/>
                <w:szCs w:val="18"/>
                <w:lang w:val="en-AU"/>
              </w:rPr>
              <w:t xml:space="preserve"> </w:t>
            </w:r>
          </w:p>
        </w:tc>
      </w:tr>
      <w:tr w:rsidR="000D6C97" w:rsidRPr="000E7E7D" w:rsidTr="00556C99">
        <w:tc>
          <w:tcPr>
            <w:tcW w:w="846" w:type="dxa"/>
          </w:tcPr>
          <w:p w:rsidR="000D6C97" w:rsidRPr="00B77C8F" w:rsidRDefault="000D6C97" w:rsidP="000E7E7D">
            <w:pPr>
              <w:jc w:val="right"/>
              <w:rPr>
                <w:rFonts w:ascii="Verdana" w:hAnsi="Verdana"/>
                <w:sz w:val="18"/>
                <w:szCs w:val="18"/>
                <w:lang w:val="en-AU"/>
              </w:rPr>
            </w:pPr>
            <w:r w:rsidRPr="00B77C8F">
              <w:rPr>
                <w:rFonts w:ascii="Verdana" w:hAnsi="Verdana"/>
                <w:sz w:val="18"/>
                <w:szCs w:val="18"/>
                <w:lang w:val="en-AU"/>
              </w:rPr>
              <w:t>11</w:t>
            </w:r>
          </w:p>
        </w:tc>
        <w:tc>
          <w:tcPr>
            <w:tcW w:w="6379" w:type="dxa"/>
          </w:tcPr>
          <w:p w:rsidR="000D6C97" w:rsidRPr="00B77C8F" w:rsidRDefault="000D6C97" w:rsidP="000C2DEF">
            <w:pPr>
              <w:rPr>
                <w:rFonts w:ascii="Verdana" w:hAnsi="Verdana"/>
                <w:sz w:val="18"/>
                <w:szCs w:val="18"/>
                <w:lang w:val="en-AU"/>
              </w:rPr>
            </w:pPr>
            <w:r w:rsidRPr="00B77C8F">
              <w:rPr>
                <w:rFonts w:ascii="Verdana" w:hAnsi="Verdana"/>
                <w:sz w:val="18"/>
                <w:szCs w:val="18"/>
                <w:lang w:val="en-AU"/>
              </w:rPr>
              <w:t xml:space="preserve">Questions from the floor regarding BENT TV – integration proposal </w:t>
            </w:r>
          </w:p>
        </w:tc>
        <w:tc>
          <w:tcPr>
            <w:tcW w:w="2397" w:type="dxa"/>
          </w:tcPr>
          <w:p w:rsidR="000D6C97" w:rsidRPr="00B77C8F" w:rsidRDefault="000D6C97" w:rsidP="000C2DEF">
            <w:pPr>
              <w:rPr>
                <w:rFonts w:ascii="Verdana" w:hAnsi="Verdana"/>
                <w:b/>
                <w:sz w:val="18"/>
                <w:szCs w:val="18"/>
                <w:lang w:val="en-AU"/>
              </w:rPr>
            </w:pPr>
          </w:p>
        </w:tc>
      </w:tr>
      <w:tr w:rsidR="00B77C8F" w:rsidRPr="000E7E7D" w:rsidTr="00556C99">
        <w:tc>
          <w:tcPr>
            <w:tcW w:w="846" w:type="dxa"/>
          </w:tcPr>
          <w:p w:rsidR="00B77C8F" w:rsidRPr="00B77C8F" w:rsidRDefault="00B77C8F" w:rsidP="000E7E7D">
            <w:pPr>
              <w:jc w:val="right"/>
              <w:rPr>
                <w:rFonts w:ascii="Verdana" w:hAnsi="Verdana"/>
                <w:sz w:val="18"/>
                <w:szCs w:val="18"/>
                <w:lang w:val="en-AU"/>
              </w:rPr>
            </w:pPr>
            <w:r w:rsidRPr="00B77C8F">
              <w:rPr>
                <w:rFonts w:ascii="Verdana" w:hAnsi="Verdana"/>
                <w:sz w:val="18"/>
                <w:szCs w:val="18"/>
                <w:lang w:val="en-AU"/>
              </w:rPr>
              <w:t xml:space="preserve">12 </w:t>
            </w:r>
          </w:p>
        </w:tc>
        <w:tc>
          <w:tcPr>
            <w:tcW w:w="6379" w:type="dxa"/>
          </w:tcPr>
          <w:p w:rsidR="00B77C8F" w:rsidRPr="00B77C8F" w:rsidRDefault="00B77C8F" w:rsidP="000C2DEF">
            <w:pPr>
              <w:rPr>
                <w:rFonts w:ascii="Verdana" w:hAnsi="Verdana"/>
                <w:sz w:val="18"/>
                <w:szCs w:val="18"/>
                <w:lang w:val="en-AU"/>
              </w:rPr>
            </w:pPr>
            <w:r w:rsidRPr="00B77C8F">
              <w:rPr>
                <w:rFonts w:ascii="Verdana" w:hAnsi="Verdana"/>
                <w:sz w:val="18"/>
                <w:szCs w:val="18"/>
                <w:lang w:val="en-AU"/>
              </w:rPr>
              <w:t>Special Resolution Vote</w:t>
            </w:r>
            <w:r>
              <w:rPr>
                <w:rFonts w:ascii="Verdana" w:hAnsi="Verdana"/>
                <w:sz w:val="18"/>
                <w:szCs w:val="18"/>
                <w:lang w:val="en-AU"/>
              </w:rPr>
              <w:t xml:space="preserve">- BENT TV </w:t>
            </w:r>
            <w:r w:rsidRPr="00B77C8F">
              <w:rPr>
                <w:rFonts w:ascii="Verdana" w:hAnsi="Verdana"/>
                <w:sz w:val="18"/>
                <w:szCs w:val="18"/>
                <w:lang w:val="en-AU"/>
              </w:rPr>
              <w:t xml:space="preserve"> </w:t>
            </w:r>
          </w:p>
        </w:tc>
        <w:tc>
          <w:tcPr>
            <w:tcW w:w="2397" w:type="dxa"/>
          </w:tcPr>
          <w:p w:rsidR="00B77C8F" w:rsidRPr="00B77C8F" w:rsidRDefault="00F461F1" w:rsidP="000C2DEF">
            <w:pPr>
              <w:rPr>
                <w:rFonts w:ascii="Verdana" w:hAnsi="Verdana"/>
                <w:b/>
                <w:sz w:val="18"/>
                <w:szCs w:val="18"/>
                <w:lang w:val="en-AU"/>
              </w:rPr>
            </w:pPr>
            <w:r>
              <w:rPr>
                <w:rFonts w:ascii="Verdana" w:hAnsi="Verdana"/>
                <w:b/>
                <w:sz w:val="18"/>
                <w:szCs w:val="18"/>
                <w:lang w:val="en-AU"/>
              </w:rPr>
              <w:t>Tennille Moisel</w:t>
            </w:r>
          </w:p>
        </w:tc>
      </w:tr>
      <w:tr w:rsidR="000D6C97" w:rsidRPr="000E7E7D" w:rsidTr="00556C99">
        <w:tc>
          <w:tcPr>
            <w:tcW w:w="846" w:type="dxa"/>
          </w:tcPr>
          <w:p w:rsidR="000D6C97" w:rsidRPr="00B77C8F" w:rsidRDefault="000D6C97" w:rsidP="000E7E7D">
            <w:pPr>
              <w:jc w:val="right"/>
              <w:rPr>
                <w:rFonts w:ascii="Verdana" w:hAnsi="Verdana"/>
                <w:sz w:val="18"/>
                <w:szCs w:val="18"/>
                <w:lang w:val="en-AU"/>
              </w:rPr>
            </w:pPr>
            <w:r w:rsidRPr="00B77C8F">
              <w:rPr>
                <w:rFonts w:ascii="Verdana" w:hAnsi="Verdana"/>
                <w:sz w:val="18"/>
                <w:szCs w:val="18"/>
                <w:lang w:val="en-AU"/>
              </w:rPr>
              <w:t>1</w:t>
            </w:r>
            <w:r w:rsidR="00B77C8F" w:rsidRPr="00B77C8F">
              <w:rPr>
                <w:rFonts w:ascii="Verdana" w:hAnsi="Verdana"/>
                <w:sz w:val="18"/>
                <w:szCs w:val="18"/>
                <w:lang w:val="en-AU"/>
              </w:rPr>
              <w:t>3</w:t>
            </w:r>
          </w:p>
        </w:tc>
        <w:tc>
          <w:tcPr>
            <w:tcW w:w="6379" w:type="dxa"/>
          </w:tcPr>
          <w:p w:rsidR="000D6C97" w:rsidRPr="00B77C8F" w:rsidRDefault="000D6C97" w:rsidP="000C2DEF">
            <w:pPr>
              <w:rPr>
                <w:rFonts w:ascii="Verdana" w:hAnsi="Verdana"/>
                <w:sz w:val="18"/>
                <w:szCs w:val="18"/>
                <w:lang w:val="en-AU"/>
              </w:rPr>
            </w:pPr>
            <w:r w:rsidRPr="00B77C8F">
              <w:rPr>
                <w:rFonts w:ascii="Verdana" w:hAnsi="Verdana"/>
                <w:sz w:val="18"/>
                <w:szCs w:val="18"/>
                <w:lang w:val="en-AU"/>
              </w:rPr>
              <w:t xml:space="preserve">Board Sub Committee Updates – taken as read from Annual Report </w:t>
            </w:r>
          </w:p>
          <w:p w:rsidR="000D6C97" w:rsidRPr="00B77C8F" w:rsidRDefault="000D6C97" w:rsidP="000C2DEF">
            <w:pPr>
              <w:rPr>
                <w:rFonts w:ascii="Verdana" w:hAnsi="Verdana"/>
                <w:sz w:val="18"/>
                <w:szCs w:val="18"/>
                <w:lang w:val="en-AU"/>
              </w:rPr>
            </w:pPr>
            <w:r w:rsidRPr="00B77C8F">
              <w:rPr>
                <w:rFonts w:ascii="Verdana" w:hAnsi="Verdana"/>
                <w:sz w:val="18"/>
                <w:szCs w:val="18"/>
                <w:lang w:val="en-AU"/>
              </w:rPr>
              <w:t xml:space="preserve">Questions from the floor for Sub-Committee Chairs </w:t>
            </w:r>
          </w:p>
        </w:tc>
        <w:tc>
          <w:tcPr>
            <w:tcW w:w="2397" w:type="dxa"/>
          </w:tcPr>
          <w:p w:rsidR="000D6C97" w:rsidRPr="00B77C8F" w:rsidRDefault="000D6C97" w:rsidP="000C2DEF">
            <w:pPr>
              <w:rPr>
                <w:rFonts w:ascii="Verdana" w:hAnsi="Verdana"/>
                <w:b/>
                <w:sz w:val="18"/>
                <w:szCs w:val="18"/>
                <w:lang w:val="en-AU"/>
              </w:rPr>
            </w:pPr>
          </w:p>
        </w:tc>
      </w:tr>
      <w:tr w:rsidR="000D6C97" w:rsidRPr="000E7E7D" w:rsidTr="00556C99">
        <w:tc>
          <w:tcPr>
            <w:tcW w:w="846" w:type="dxa"/>
          </w:tcPr>
          <w:p w:rsidR="000D6C97" w:rsidRPr="00B77C8F" w:rsidRDefault="00B77C8F" w:rsidP="000E7E7D">
            <w:pPr>
              <w:jc w:val="right"/>
              <w:rPr>
                <w:rFonts w:ascii="Verdana" w:hAnsi="Verdana"/>
                <w:sz w:val="18"/>
                <w:szCs w:val="18"/>
                <w:lang w:val="en-AU"/>
              </w:rPr>
            </w:pPr>
            <w:r w:rsidRPr="00B77C8F">
              <w:rPr>
                <w:rFonts w:ascii="Verdana" w:hAnsi="Verdana"/>
                <w:sz w:val="18"/>
                <w:szCs w:val="18"/>
                <w:lang w:val="en-AU"/>
              </w:rPr>
              <w:t>14</w:t>
            </w:r>
            <w:r w:rsidR="000D6C97" w:rsidRPr="00B77C8F">
              <w:rPr>
                <w:rFonts w:ascii="Verdana" w:hAnsi="Verdana"/>
                <w:sz w:val="18"/>
                <w:szCs w:val="18"/>
                <w:lang w:val="en-AU"/>
              </w:rPr>
              <w:t xml:space="preserve"> </w:t>
            </w:r>
          </w:p>
        </w:tc>
        <w:tc>
          <w:tcPr>
            <w:tcW w:w="6379" w:type="dxa"/>
          </w:tcPr>
          <w:p w:rsidR="000D6C97" w:rsidRPr="00B77C8F" w:rsidRDefault="000D6C97" w:rsidP="000C2DEF">
            <w:pPr>
              <w:rPr>
                <w:rFonts w:ascii="Verdana" w:hAnsi="Verdana"/>
                <w:sz w:val="18"/>
                <w:szCs w:val="18"/>
                <w:lang w:val="en-AU"/>
              </w:rPr>
            </w:pPr>
            <w:r w:rsidRPr="00B77C8F">
              <w:rPr>
                <w:rFonts w:ascii="Verdana" w:hAnsi="Verdana"/>
                <w:sz w:val="18"/>
                <w:szCs w:val="18"/>
                <w:lang w:val="en-AU"/>
              </w:rPr>
              <w:t xml:space="preserve">Board Positions </w:t>
            </w:r>
          </w:p>
          <w:p w:rsidR="000D6C97" w:rsidRPr="00B77C8F" w:rsidRDefault="000D6C97" w:rsidP="000D6C97">
            <w:pPr>
              <w:pStyle w:val="ListParagraph"/>
              <w:numPr>
                <w:ilvl w:val="0"/>
                <w:numId w:val="33"/>
              </w:numPr>
              <w:rPr>
                <w:rFonts w:ascii="Verdana" w:hAnsi="Verdana"/>
                <w:sz w:val="18"/>
                <w:szCs w:val="18"/>
                <w:lang w:val="en-AU"/>
              </w:rPr>
            </w:pPr>
            <w:r w:rsidRPr="00B77C8F">
              <w:rPr>
                <w:rFonts w:ascii="Verdana" w:hAnsi="Verdana"/>
                <w:sz w:val="18"/>
                <w:szCs w:val="18"/>
                <w:lang w:val="en-AU"/>
              </w:rPr>
              <w:t xml:space="preserve">Stand Down of Retiring Members </w:t>
            </w:r>
          </w:p>
          <w:p w:rsidR="000D6C97" w:rsidRPr="00B77C8F" w:rsidRDefault="000D6C97" w:rsidP="000D6C97">
            <w:pPr>
              <w:pStyle w:val="ListParagraph"/>
              <w:numPr>
                <w:ilvl w:val="0"/>
                <w:numId w:val="33"/>
              </w:numPr>
              <w:rPr>
                <w:rFonts w:ascii="Verdana" w:hAnsi="Verdana"/>
                <w:sz w:val="18"/>
                <w:szCs w:val="18"/>
                <w:lang w:val="en-AU"/>
              </w:rPr>
            </w:pPr>
            <w:r w:rsidRPr="00B77C8F">
              <w:rPr>
                <w:rFonts w:ascii="Verdana" w:hAnsi="Verdana"/>
                <w:sz w:val="18"/>
                <w:szCs w:val="18"/>
                <w:lang w:val="en-AU"/>
              </w:rPr>
              <w:t xml:space="preserve">Candidate Statements of Nominated persons </w:t>
            </w:r>
          </w:p>
          <w:p w:rsidR="000D6C97" w:rsidRPr="00B77C8F" w:rsidRDefault="000D6C97" w:rsidP="000D6C97">
            <w:pPr>
              <w:pStyle w:val="ListParagraph"/>
              <w:numPr>
                <w:ilvl w:val="0"/>
                <w:numId w:val="33"/>
              </w:numPr>
              <w:rPr>
                <w:rFonts w:ascii="Verdana" w:hAnsi="Verdana"/>
                <w:sz w:val="18"/>
                <w:szCs w:val="18"/>
                <w:lang w:val="en-AU"/>
              </w:rPr>
            </w:pPr>
            <w:r w:rsidRPr="00B77C8F">
              <w:rPr>
                <w:rFonts w:ascii="Verdana" w:hAnsi="Verdana"/>
                <w:sz w:val="18"/>
                <w:szCs w:val="18"/>
                <w:lang w:val="en-AU"/>
              </w:rPr>
              <w:t xml:space="preserve">Election of Board Members </w:t>
            </w:r>
          </w:p>
        </w:tc>
        <w:tc>
          <w:tcPr>
            <w:tcW w:w="2397" w:type="dxa"/>
          </w:tcPr>
          <w:p w:rsidR="000D6C97" w:rsidRPr="00B77C8F" w:rsidRDefault="00F461F1" w:rsidP="000C2DEF">
            <w:pPr>
              <w:rPr>
                <w:rFonts w:ascii="Verdana" w:hAnsi="Verdana"/>
                <w:b/>
                <w:sz w:val="18"/>
                <w:szCs w:val="18"/>
                <w:lang w:val="en-AU"/>
              </w:rPr>
            </w:pPr>
            <w:r>
              <w:rPr>
                <w:rFonts w:ascii="Verdana" w:hAnsi="Verdana"/>
                <w:b/>
                <w:sz w:val="18"/>
                <w:szCs w:val="18"/>
                <w:lang w:val="en-AU"/>
              </w:rPr>
              <w:t xml:space="preserve">Melinda Rich </w:t>
            </w:r>
          </w:p>
        </w:tc>
      </w:tr>
      <w:tr w:rsidR="000D6C97" w:rsidRPr="000E7E7D" w:rsidTr="00556C99">
        <w:tc>
          <w:tcPr>
            <w:tcW w:w="846" w:type="dxa"/>
          </w:tcPr>
          <w:p w:rsidR="000D6C97" w:rsidRPr="00B77C8F" w:rsidRDefault="000D6C97" w:rsidP="000E7E7D">
            <w:pPr>
              <w:jc w:val="right"/>
              <w:rPr>
                <w:rFonts w:ascii="Verdana" w:hAnsi="Verdana"/>
                <w:sz w:val="18"/>
                <w:szCs w:val="18"/>
                <w:lang w:val="en-AU"/>
              </w:rPr>
            </w:pPr>
            <w:r w:rsidRPr="00B77C8F">
              <w:rPr>
                <w:rFonts w:ascii="Verdana" w:hAnsi="Verdana"/>
                <w:sz w:val="18"/>
                <w:szCs w:val="18"/>
                <w:lang w:val="en-AU"/>
              </w:rPr>
              <w:t>1</w:t>
            </w:r>
            <w:r w:rsidR="00B77C8F" w:rsidRPr="00B77C8F">
              <w:rPr>
                <w:rFonts w:ascii="Verdana" w:hAnsi="Verdana"/>
                <w:sz w:val="18"/>
                <w:szCs w:val="18"/>
                <w:lang w:val="en-AU"/>
              </w:rPr>
              <w:t>5</w:t>
            </w:r>
          </w:p>
        </w:tc>
        <w:tc>
          <w:tcPr>
            <w:tcW w:w="6379" w:type="dxa"/>
          </w:tcPr>
          <w:p w:rsidR="000D6C97" w:rsidRPr="00B77C8F" w:rsidRDefault="000D6C97" w:rsidP="000C2DEF">
            <w:pPr>
              <w:rPr>
                <w:rFonts w:ascii="Verdana" w:hAnsi="Verdana"/>
                <w:sz w:val="18"/>
                <w:szCs w:val="18"/>
                <w:lang w:val="en-AU"/>
              </w:rPr>
            </w:pPr>
            <w:r w:rsidRPr="00B77C8F">
              <w:rPr>
                <w:rFonts w:ascii="Verdana" w:hAnsi="Verdana"/>
                <w:sz w:val="18"/>
                <w:szCs w:val="18"/>
                <w:lang w:val="en-AU"/>
              </w:rPr>
              <w:t xml:space="preserve">Presentation of Addam Stobbs award – Broadcasting excellence </w:t>
            </w:r>
          </w:p>
        </w:tc>
        <w:tc>
          <w:tcPr>
            <w:tcW w:w="2397" w:type="dxa"/>
          </w:tcPr>
          <w:p w:rsidR="000D6C97" w:rsidRPr="00B77C8F" w:rsidRDefault="000D6C97" w:rsidP="000C2DEF">
            <w:pPr>
              <w:rPr>
                <w:rFonts w:ascii="Verdana" w:hAnsi="Verdana"/>
                <w:b/>
                <w:sz w:val="18"/>
                <w:szCs w:val="18"/>
                <w:lang w:val="en-AU"/>
              </w:rPr>
            </w:pPr>
            <w:r w:rsidRPr="00B77C8F">
              <w:rPr>
                <w:rFonts w:ascii="Verdana" w:hAnsi="Verdana"/>
                <w:b/>
                <w:sz w:val="18"/>
                <w:szCs w:val="18"/>
                <w:lang w:val="en-AU"/>
              </w:rPr>
              <w:t xml:space="preserve">JOY PAC chair </w:t>
            </w:r>
          </w:p>
        </w:tc>
      </w:tr>
      <w:tr w:rsidR="000D6C97" w:rsidRPr="000E7E7D" w:rsidTr="00556C99">
        <w:tc>
          <w:tcPr>
            <w:tcW w:w="846" w:type="dxa"/>
          </w:tcPr>
          <w:p w:rsidR="000D6C97" w:rsidRPr="00B77C8F" w:rsidRDefault="000D6C97" w:rsidP="000E7E7D">
            <w:pPr>
              <w:jc w:val="right"/>
              <w:rPr>
                <w:rFonts w:ascii="Verdana" w:hAnsi="Verdana"/>
                <w:sz w:val="18"/>
                <w:szCs w:val="18"/>
                <w:lang w:val="en-AU"/>
              </w:rPr>
            </w:pPr>
            <w:r w:rsidRPr="00B77C8F">
              <w:rPr>
                <w:rFonts w:ascii="Verdana" w:hAnsi="Verdana"/>
                <w:sz w:val="18"/>
                <w:szCs w:val="18"/>
                <w:lang w:val="en-AU"/>
              </w:rPr>
              <w:t>1</w:t>
            </w:r>
            <w:r w:rsidR="00B77C8F" w:rsidRPr="00B77C8F">
              <w:rPr>
                <w:rFonts w:ascii="Verdana" w:hAnsi="Verdana"/>
                <w:sz w:val="18"/>
                <w:szCs w:val="18"/>
                <w:lang w:val="en-AU"/>
              </w:rPr>
              <w:t>6</w:t>
            </w:r>
          </w:p>
        </w:tc>
        <w:tc>
          <w:tcPr>
            <w:tcW w:w="6379" w:type="dxa"/>
          </w:tcPr>
          <w:p w:rsidR="000D6C97" w:rsidRPr="00B77C8F" w:rsidRDefault="000D6C97" w:rsidP="000C2DEF">
            <w:pPr>
              <w:rPr>
                <w:rFonts w:ascii="Verdana" w:hAnsi="Verdana"/>
                <w:sz w:val="18"/>
                <w:szCs w:val="18"/>
                <w:lang w:val="en-AU"/>
              </w:rPr>
            </w:pPr>
            <w:r w:rsidRPr="00B77C8F">
              <w:rPr>
                <w:rFonts w:ascii="Verdana" w:hAnsi="Verdana"/>
                <w:sz w:val="18"/>
                <w:szCs w:val="18"/>
                <w:lang w:val="en-AU"/>
              </w:rPr>
              <w:t xml:space="preserve">Presentation of Anne Hamilton Award – Volunteering Excellence </w:t>
            </w:r>
          </w:p>
        </w:tc>
        <w:tc>
          <w:tcPr>
            <w:tcW w:w="2397" w:type="dxa"/>
          </w:tcPr>
          <w:p w:rsidR="000D6C97" w:rsidRPr="00B77C8F" w:rsidRDefault="00C83AFF" w:rsidP="000C2DEF">
            <w:pPr>
              <w:rPr>
                <w:rFonts w:ascii="Verdana" w:hAnsi="Verdana"/>
                <w:b/>
                <w:sz w:val="18"/>
                <w:szCs w:val="18"/>
                <w:lang w:val="en-AU"/>
              </w:rPr>
            </w:pPr>
            <w:r>
              <w:rPr>
                <w:rFonts w:ascii="Verdana" w:hAnsi="Verdana"/>
                <w:b/>
                <w:sz w:val="18"/>
                <w:szCs w:val="18"/>
                <w:lang w:val="en-AU"/>
              </w:rPr>
              <w:t>Secretary</w:t>
            </w:r>
            <w:r w:rsidR="000D6C97" w:rsidRPr="00B77C8F">
              <w:rPr>
                <w:rFonts w:ascii="Verdana" w:hAnsi="Verdana"/>
                <w:b/>
                <w:sz w:val="18"/>
                <w:szCs w:val="18"/>
                <w:lang w:val="en-AU"/>
              </w:rPr>
              <w:t xml:space="preserve"> &amp; Anne Hamilton </w:t>
            </w:r>
          </w:p>
        </w:tc>
      </w:tr>
      <w:tr w:rsidR="000D6C97" w:rsidRPr="000E7E7D" w:rsidTr="00556C99">
        <w:tc>
          <w:tcPr>
            <w:tcW w:w="846" w:type="dxa"/>
          </w:tcPr>
          <w:p w:rsidR="000D6C97" w:rsidRPr="00B77C8F" w:rsidRDefault="000D6C97" w:rsidP="000E7E7D">
            <w:pPr>
              <w:jc w:val="right"/>
              <w:rPr>
                <w:rFonts w:ascii="Verdana" w:hAnsi="Verdana"/>
                <w:sz w:val="18"/>
                <w:szCs w:val="18"/>
                <w:lang w:val="en-AU"/>
              </w:rPr>
            </w:pPr>
            <w:r w:rsidRPr="00B77C8F">
              <w:rPr>
                <w:rFonts w:ascii="Verdana" w:hAnsi="Verdana"/>
                <w:sz w:val="18"/>
                <w:szCs w:val="18"/>
                <w:lang w:val="en-AU"/>
              </w:rPr>
              <w:t>1</w:t>
            </w:r>
            <w:r w:rsidR="00B77C8F" w:rsidRPr="00B77C8F">
              <w:rPr>
                <w:rFonts w:ascii="Verdana" w:hAnsi="Verdana"/>
                <w:sz w:val="18"/>
                <w:szCs w:val="18"/>
                <w:lang w:val="en-AU"/>
              </w:rPr>
              <w:t>7</w:t>
            </w:r>
          </w:p>
        </w:tc>
        <w:tc>
          <w:tcPr>
            <w:tcW w:w="6379" w:type="dxa"/>
          </w:tcPr>
          <w:p w:rsidR="000D6C97" w:rsidRPr="00B77C8F" w:rsidRDefault="000D6C97" w:rsidP="000C2DEF">
            <w:pPr>
              <w:rPr>
                <w:rFonts w:ascii="Verdana" w:hAnsi="Verdana"/>
                <w:sz w:val="18"/>
                <w:szCs w:val="18"/>
                <w:lang w:val="en-AU"/>
              </w:rPr>
            </w:pPr>
            <w:r w:rsidRPr="00B77C8F">
              <w:rPr>
                <w:rFonts w:ascii="Verdana" w:hAnsi="Verdana"/>
                <w:sz w:val="18"/>
                <w:szCs w:val="18"/>
                <w:lang w:val="en-AU"/>
              </w:rPr>
              <w:t xml:space="preserve">Presentation of Life Membership </w:t>
            </w:r>
          </w:p>
        </w:tc>
        <w:tc>
          <w:tcPr>
            <w:tcW w:w="2397" w:type="dxa"/>
          </w:tcPr>
          <w:p w:rsidR="000D6C97" w:rsidRPr="00B77C8F" w:rsidRDefault="00B77C8F" w:rsidP="000C2DEF">
            <w:pPr>
              <w:rPr>
                <w:rFonts w:ascii="Verdana" w:hAnsi="Verdana"/>
                <w:b/>
                <w:sz w:val="18"/>
                <w:szCs w:val="18"/>
                <w:lang w:val="en-AU"/>
              </w:rPr>
            </w:pPr>
            <w:r w:rsidRPr="00B77C8F">
              <w:rPr>
                <w:rFonts w:ascii="Verdana" w:hAnsi="Verdana"/>
                <w:b/>
                <w:sz w:val="18"/>
                <w:szCs w:val="18"/>
                <w:lang w:val="en-AU"/>
              </w:rPr>
              <w:t xml:space="preserve">Jed Gilbert </w:t>
            </w:r>
          </w:p>
        </w:tc>
      </w:tr>
      <w:tr w:rsidR="000D6C97" w:rsidRPr="000E7E7D" w:rsidTr="00556C99">
        <w:tc>
          <w:tcPr>
            <w:tcW w:w="846" w:type="dxa"/>
          </w:tcPr>
          <w:p w:rsidR="000D6C97" w:rsidRPr="00B77C8F" w:rsidRDefault="000D6C97" w:rsidP="000E7E7D">
            <w:pPr>
              <w:jc w:val="right"/>
              <w:rPr>
                <w:rFonts w:ascii="Verdana" w:hAnsi="Verdana"/>
                <w:sz w:val="18"/>
                <w:szCs w:val="18"/>
                <w:lang w:val="en-AU"/>
              </w:rPr>
            </w:pPr>
            <w:r w:rsidRPr="00B77C8F">
              <w:rPr>
                <w:rFonts w:ascii="Verdana" w:hAnsi="Verdana"/>
                <w:sz w:val="18"/>
                <w:szCs w:val="18"/>
                <w:lang w:val="en-AU"/>
              </w:rPr>
              <w:t>1</w:t>
            </w:r>
            <w:r w:rsidR="00B77C8F" w:rsidRPr="00B77C8F">
              <w:rPr>
                <w:rFonts w:ascii="Verdana" w:hAnsi="Verdana"/>
                <w:sz w:val="18"/>
                <w:szCs w:val="18"/>
                <w:lang w:val="en-AU"/>
              </w:rPr>
              <w:t>8</w:t>
            </w:r>
          </w:p>
        </w:tc>
        <w:tc>
          <w:tcPr>
            <w:tcW w:w="6379" w:type="dxa"/>
          </w:tcPr>
          <w:p w:rsidR="000D6C97" w:rsidRPr="00B77C8F" w:rsidRDefault="000D6C97" w:rsidP="000C2DEF">
            <w:pPr>
              <w:rPr>
                <w:rFonts w:ascii="Verdana" w:hAnsi="Verdana"/>
                <w:sz w:val="18"/>
                <w:szCs w:val="18"/>
                <w:lang w:val="en-AU"/>
              </w:rPr>
            </w:pPr>
            <w:r w:rsidRPr="00B77C8F">
              <w:rPr>
                <w:rFonts w:ascii="Verdana" w:hAnsi="Verdana"/>
                <w:sz w:val="18"/>
                <w:szCs w:val="18"/>
                <w:lang w:val="en-AU"/>
              </w:rPr>
              <w:t xml:space="preserve">Appointment of Newly Elected Board Members </w:t>
            </w:r>
          </w:p>
        </w:tc>
        <w:tc>
          <w:tcPr>
            <w:tcW w:w="2397" w:type="dxa"/>
          </w:tcPr>
          <w:p w:rsidR="000D6C97" w:rsidRPr="00B77C8F" w:rsidRDefault="00F461F1" w:rsidP="000C2DEF">
            <w:pPr>
              <w:rPr>
                <w:rFonts w:ascii="Verdana" w:hAnsi="Verdana"/>
                <w:b/>
                <w:sz w:val="18"/>
                <w:szCs w:val="18"/>
                <w:lang w:val="en-AU"/>
              </w:rPr>
            </w:pPr>
            <w:r>
              <w:rPr>
                <w:rFonts w:ascii="Verdana" w:hAnsi="Verdana"/>
                <w:b/>
                <w:sz w:val="18"/>
                <w:szCs w:val="18"/>
                <w:lang w:val="en-AU"/>
              </w:rPr>
              <w:t xml:space="preserve">Melinda Rich </w:t>
            </w:r>
          </w:p>
        </w:tc>
      </w:tr>
    </w:tbl>
    <w:p w:rsidR="000C2DEF" w:rsidRPr="00452B74" w:rsidRDefault="000C2DEF" w:rsidP="000C2DEF">
      <w:pPr>
        <w:rPr>
          <w:b/>
          <w:color w:val="155294"/>
          <w:sz w:val="4"/>
          <w:szCs w:val="4"/>
          <w:lang w:val="en-AU"/>
        </w:rPr>
      </w:pPr>
    </w:p>
    <w:p w:rsidR="000E7E7D" w:rsidRDefault="000E7E7D" w:rsidP="000C2DEF">
      <w:pPr>
        <w:rPr>
          <w:b/>
          <w:color w:val="155294"/>
          <w:sz w:val="20"/>
          <w:szCs w:val="20"/>
          <w:lang w:val="en-AU"/>
        </w:rPr>
      </w:pPr>
      <w:r>
        <w:rPr>
          <w:b/>
          <w:color w:val="155294"/>
          <w:sz w:val="20"/>
          <w:szCs w:val="20"/>
          <w:lang w:val="en-AU"/>
        </w:rPr>
        <w:t xml:space="preserve">ATTENDANCE AT ANNUAL GENERAL MEETING </w:t>
      </w:r>
    </w:p>
    <w:p w:rsidR="000E7E7D" w:rsidRPr="000E7E7D" w:rsidRDefault="000E7E7D" w:rsidP="000C2DEF">
      <w:pPr>
        <w:rPr>
          <w:lang w:val="en-AU"/>
        </w:rPr>
      </w:pPr>
      <w:r w:rsidRPr="000E7E7D">
        <w:rPr>
          <w:lang w:val="en-AU"/>
        </w:rPr>
        <w:t xml:space="preserve">All JOY members may attend the meeting; only eligible members may vote. According to the JOY Rules of Association, an eligible member is: - </w:t>
      </w:r>
      <w:r w:rsidRPr="000E7E7D">
        <w:rPr>
          <w:i/>
          <w:lang w:val="en-AU"/>
        </w:rPr>
        <w:t>a natural or legal person who is a current financial member of J</w:t>
      </w:r>
      <w:r w:rsidR="00761AA5">
        <w:rPr>
          <w:i/>
          <w:lang w:val="en-AU"/>
        </w:rPr>
        <w:t>O</w:t>
      </w:r>
      <w:r w:rsidRPr="000E7E7D">
        <w:rPr>
          <w:i/>
          <w:lang w:val="en-AU"/>
        </w:rPr>
        <w:t xml:space="preserve">Y Melbourne and has been a member for at least 6 months prior to the date of the Annual General Meeting. </w:t>
      </w:r>
    </w:p>
    <w:p w:rsidR="000E7E7D" w:rsidRDefault="000E7E7D" w:rsidP="000C2DEF">
      <w:pPr>
        <w:rPr>
          <w:b/>
          <w:color w:val="155294"/>
          <w:sz w:val="20"/>
          <w:szCs w:val="20"/>
          <w:lang w:val="en-AU"/>
        </w:rPr>
      </w:pPr>
      <w:r>
        <w:rPr>
          <w:b/>
          <w:color w:val="155294"/>
          <w:sz w:val="20"/>
          <w:szCs w:val="20"/>
          <w:lang w:val="en-AU"/>
        </w:rPr>
        <w:t xml:space="preserve">PROXY FORM </w:t>
      </w:r>
    </w:p>
    <w:p w:rsidR="000E7E7D" w:rsidRPr="00FB1A5C" w:rsidRDefault="000E7E7D" w:rsidP="000C2DEF">
      <w:pPr>
        <w:rPr>
          <w:lang w:val="en-AU"/>
        </w:rPr>
      </w:pPr>
      <w:r w:rsidRPr="00FB1A5C">
        <w:rPr>
          <w:lang w:val="en-AU"/>
        </w:rPr>
        <w:t xml:space="preserve">Should you not be able to attend the meeting in person and wish to vote; please consider appointing a proxy on your behalf. </w:t>
      </w:r>
    </w:p>
    <w:p w:rsidR="000E7E7D" w:rsidRPr="00FB1A5C" w:rsidRDefault="000E7E7D" w:rsidP="000C2DEF">
      <w:pPr>
        <w:rPr>
          <w:lang w:val="en-AU"/>
        </w:rPr>
      </w:pPr>
      <w:r w:rsidRPr="00FB1A5C">
        <w:rPr>
          <w:lang w:val="en-AU"/>
        </w:rPr>
        <w:t xml:space="preserve">A Proxy form is available on the JOY website with the AGM notice. </w:t>
      </w:r>
    </w:p>
    <w:p w:rsidR="00452B74" w:rsidRPr="00FB1A5C" w:rsidRDefault="000E7E7D" w:rsidP="000C2DEF">
      <w:pPr>
        <w:rPr>
          <w:lang w:val="en-AU"/>
        </w:rPr>
      </w:pPr>
      <w:r w:rsidRPr="00FB1A5C">
        <w:rPr>
          <w:lang w:val="en-AU"/>
        </w:rPr>
        <w:t xml:space="preserve">Completed proxy forms must be provided to the Secretary no later than 48 hours prior to the commencement of the AGM. Please email </w:t>
      </w:r>
      <w:hyperlink r:id="rId12" w:history="1">
        <w:r w:rsidR="00452B74" w:rsidRPr="00FB1A5C">
          <w:rPr>
            <w:rStyle w:val="Hyperlink"/>
            <w:lang w:val="en-AU"/>
          </w:rPr>
          <w:t>secretary@joy.org.au</w:t>
        </w:r>
      </w:hyperlink>
    </w:p>
    <w:p w:rsidR="00452B74" w:rsidRPr="00452B74" w:rsidRDefault="00452B74" w:rsidP="000C2DEF">
      <w:pPr>
        <w:rPr>
          <w:sz w:val="2"/>
          <w:szCs w:val="2"/>
          <w:lang w:val="en-AU"/>
        </w:rPr>
      </w:pPr>
    </w:p>
    <w:p w:rsidR="000E7E7D" w:rsidRDefault="000E7E7D" w:rsidP="000E7E7D">
      <w:pPr>
        <w:rPr>
          <w:b/>
          <w:color w:val="155294"/>
          <w:sz w:val="20"/>
          <w:szCs w:val="20"/>
          <w:lang w:val="en-AU"/>
        </w:rPr>
      </w:pPr>
      <w:r>
        <w:rPr>
          <w:b/>
          <w:color w:val="155294"/>
          <w:sz w:val="20"/>
          <w:szCs w:val="20"/>
          <w:lang w:val="en-AU"/>
        </w:rPr>
        <w:t xml:space="preserve">APOLOGIES </w:t>
      </w:r>
    </w:p>
    <w:p w:rsidR="000E7E7D" w:rsidRDefault="000E7E7D" w:rsidP="000E7E7D">
      <w:pPr>
        <w:rPr>
          <w:lang w:val="en-AU"/>
        </w:rPr>
      </w:pPr>
      <w:r>
        <w:rPr>
          <w:lang w:val="en-AU"/>
        </w:rPr>
        <w:t xml:space="preserve">Apologies may be provided to the Secretary no later than 48 hours prior to the commencement of the AGM. Please email </w:t>
      </w:r>
      <w:hyperlink r:id="rId13" w:history="1">
        <w:r w:rsidR="00452B74" w:rsidRPr="00AF299C">
          <w:rPr>
            <w:rStyle w:val="Hyperlink"/>
            <w:lang w:val="en-AU"/>
          </w:rPr>
          <w:t>secretary@joy.org.au</w:t>
        </w:r>
      </w:hyperlink>
    </w:p>
    <w:p w:rsidR="00452B74" w:rsidRDefault="00452B74" w:rsidP="00452B74">
      <w:pPr>
        <w:rPr>
          <w:b/>
          <w:color w:val="155294"/>
          <w:sz w:val="20"/>
          <w:szCs w:val="20"/>
          <w:lang w:val="en-AU"/>
        </w:rPr>
      </w:pPr>
      <w:r>
        <w:rPr>
          <w:b/>
          <w:color w:val="155294"/>
          <w:sz w:val="20"/>
          <w:szCs w:val="20"/>
          <w:lang w:val="en-AU"/>
        </w:rPr>
        <w:t xml:space="preserve">ANNUAL REPORT  </w:t>
      </w:r>
    </w:p>
    <w:p w:rsidR="00452B74" w:rsidRDefault="00452B74" w:rsidP="000E7E7D">
      <w:pPr>
        <w:rPr>
          <w:lang w:val="en-AU"/>
        </w:rPr>
      </w:pPr>
      <w:r>
        <w:rPr>
          <w:lang w:val="en-AU"/>
        </w:rPr>
        <w:t xml:space="preserve">Copies of the printed Annual Report will be available at the AGM. After the meeting copies of the Annual Report will be available at the Reception Desk and on the JOY website. </w:t>
      </w:r>
    </w:p>
    <w:sectPr w:rsidR="00452B74" w:rsidSect="00452B74">
      <w:headerReference w:type="default" r:id="rId14"/>
      <w:footerReference w:type="even" r:id="rId15"/>
      <w:footerReference w:type="default" r:id="rId16"/>
      <w:pgSz w:w="11900" w:h="16840"/>
      <w:pgMar w:top="1418" w:right="1134" w:bottom="709" w:left="1134"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BA" w:rsidRDefault="00BE37BA" w:rsidP="001D49F0">
      <w:r>
        <w:separator/>
      </w:r>
    </w:p>
  </w:endnote>
  <w:endnote w:type="continuationSeparator" w:id="0">
    <w:p w:rsidR="00BE37BA" w:rsidRDefault="00BE37BA" w:rsidP="001D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0F" w:rsidRDefault="00855B0F" w:rsidP="000B0A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90C">
      <w:rPr>
        <w:rStyle w:val="PageNumber"/>
        <w:noProof/>
      </w:rPr>
      <w:t>3</w:t>
    </w:r>
    <w:r>
      <w:rPr>
        <w:rStyle w:val="PageNumber"/>
      </w:rPr>
      <w:fldChar w:fldCharType="end"/>
    </w:r>
  </w:p>
  <w:p w:rsidR="00855B0F" w:rsidRDefault="00855B0F" w:rsidP="006F4A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0F" w:rsidRPr="009061C9" w:rsidRDefault="00855B0F" w:rsidP="006470EA">
    <w:pPr>
      <w:tabs>
        <w:tab w:val="right" w:pos="9781"/>
      </w:tabs>
      <w:spacing w:after="0"/>
      <w:jc w:val="center"/>
      <w:rPr>
        <w:i/>
        <w:sz w:val="16"/>
        <w:szCs w:val="16"/>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BA" w:rsidRDefault="00BE37BA" w:rsidP="001D49F0">
      <w:r>
        <w:separator/>
      </w:r>
    </w:p>
  </w:footnote>
  <w:footnote w:type="continuationSeparator" w:id="0">
    <w:p w:rsidR="00BE37BA" w:rsidRDefault="00BE37BA" w:rsidP="001D4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0F" w:rsidRDefault="00855B0F" w:rsidP="009061C9">
    <w:pPr>
      <w:pStyle w:val="Header"/>
      <w:tabs>
        <w:tab w:val="clear" w:pos="4513"/>
      </w:tabs>
    </w:pPr>
    <w:r>
      <w:rPr>
        <w:noProof/>
        <w:lang w:val="en-AU" w:eastAsia="en-AU"/>
      </w:rPr>
      <w:drawing>
        <wp:anchor distT="0" distB="0" distL="114300" distR="114300" simplePos="0" relativeHeight="251664384" behindDoc="0" locked="0" layoutInCell="1" allowOverlap="1" wp14:anchorId="2FE20C83" wp14:editId="7AA68DC4">
          <wp:simplePos x="0" y="0"/>
          <wp:positionH relativeFrom="margin">
            <wp:align>right</wp:align>
          </wp:positionH>
          <wp:positionV relativeFrom="paragraph">
            <wp:posOffset>254423</wp:posOffset>
          </wp:positionV>
          <wp:extent cx="2579960" cy="274286"/>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Y Strip.png"/>
                  <pic:cNvPicPr/>
                </pic:nvPicPr>
                <pic:blipFill rotWithShape="1">
                  <a:blip r:embed="rId1">
                    <a:extLst>
                      <a:ext uri="{28A0092B-C50C-407E-A947-70E740481C1C}">
                        <a14:useLocalDpi xmlns:a14="http://schemas.microsoft.com/office/drawing/2010/main" val="0"/>
                      </a:ext>
                    </a:extLst>
                  </a:blip>
                  <a:srcRect l="776" r="1027"/>
                  <a:stretch/>
                </pic:blipFill>
                <pic:spPr bwMode="auto">
                  <a:xfrm flipV="1">
                    <a:off x="0" y="0"/>
                    <a:ext cx="2579960" cy="2742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0048" behindDoc="1" locked="0" layoutInCell="1" allowOverlap="1" wp14:anchorId="355B8177" wp14:editId="62999854">
          <wp:simplePos x="0" y="0"/>
          <wp:positionH relativeFrom="margin">
            <wp:align>right</wp:align>
          </wp:positionH>
          <wp:positionV relativeFrom="paragraph">
            <wp:posOffset>-297815</wp:posOffset>
          </wp:positionV>
          <wp:extent cx="1313815" cy="5397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ylogo (2).jpg"/>
                  <pic:cNvPicPr/>
                </pic:nvPicPr>
                <pic:blipFill>
                  <a:blip r:embed="rId2">
                    <a:extLst>
                      <a:ext uri="{28A0092B-C50C-407E-A947-70E740481C1C}">
                        <a14:useLocalDpi xmlns:a14="http://schemas.microsoft.com/office/drawing/2010/main" val="0"/>
                      </a:ext>
                    </a:extLst>
                  </a:blip>
                  <a:stretch>
                    <a:fillRect/>
                  </a:stretch>
                </pic:blipFill>
                <pic:spPr>
                  <a:xfrm>
                    <a:off x="0" y="0"/>
                    <a:ext cx="1313815" cy="539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5A2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EAC2CB5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3202F96"/>
    <w:lvl w:ilvl="0">
      <w:start w:val="1"/>
      <w:numFmt w:val="bullet"/>
      <w:pStyle w:val="ListBullet2"/>
      <w:lvlText w:val=""/>
      <w:lvlJc w:val="left"/>
      <w:pPr>
        <w:ind w:left="643" w:hanging="360"/>
      </w:pPr>
      <w:rPr>
        <w:rFonts w:ascii="Symbol" w:hAnsi="Symbol" w:hint="default"/>
        <w:color w:val="auto"/>
      </w:rPr>
    </w:lvl>
  </w:abstractNum>
  <w:abstractNum w:abstractNumId="3" w15:restartNumberingAfterBreak="0">
    <w:nsid w:val="FFFFFF89"/>
    <w:multiLevelType w:val="singleLevel"/>
    <w:tmpl w:val="DEA282F8"/>
    <w:lvl w:ilvl="0">
      <w:start w:val="1"/>
      <w:numFmt w:val="bullet"/>
      <w:pStyle w:val="ListBulletPink"/>
      <w:lvlText w:val=""/>
      <w:lvlJc w:val="left"/>
      <w:pPr>
        <w:ind w:left="360" w:hanging="360"/>
      </w:pPr>
      <w:rPr>
        <w:rFonts w:ascii="Symbol" w:hAnsi="Symbol" w:hint="default"/>
        <w:color w:val="C2157A"/>
      </w:rPr>
    </w:lvl>
  </w:abstractNum>
  <w:abstractNum w:abstractNumId="4" w15:restartNumberingAfterBreak="0">
    <w:nsid w:val="02F21CE3"/>
    <w:multiLevelType w:val="multilevel"/>
    <w:tmpl w:val="31EC97B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9D43472"/>
    <w:multiLevelType w:val="hybridMultilevel"/>
    <w:tmpl w:val="56A68B50"/>
    <w:lvl w:ilvl="0" w:tplc="7C44D092">
      <w:start w:val="1"/>
      <w:numFmt w:val="bullet"/>
      <w:pStyle w:val="ListBullet2Pink"/>
      <w:lvlText w:val=""/>
      <w:lvlJc w:val="left"/>
      <w:pPr>
        <w:ind w:left="643" w:hanging="360"/>
      </w:pPr>
      <w:rPr>
        <w:rFonts w:ascii="Symbol" w:hAnsi="Symbol" w:hint="default"/>
        <w:color w:val="C2157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A19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301786"/>
    <w:multiLevelType w:val="multilevel"/>
    <w:tmpl w:val="50E4AE3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CB21D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0A35C6"/>
    <w:multiLevelType w:val="multilevel"/>
    <w:tmpl w:val="B114E0A0"/>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0" w15:restartNumberingAfterBreak="0">
    <w:nsid w:val="2A6104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CA70E9"/>
    <w:multiLevelType w:val="multilevel"/>
    <w:tmpl w:val="9278AD3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35DD0CCC"/>
    <w:multiLevelType w:val="hybridMultilevel"/>
    <w:tmpl w:val="33E8C918"/>
    <w:lvl w:ilvl="0" w:tplc="B25E6D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FA204C"/>
    <w:multiLevelType w:val="hybridMultilevel"/>
    <w:tmpl w:val="23388258"/>
    <w:lvl w:ilvl="0" w:tplc="E7CAD042">
      <w:start w:val="1"/>
      <w:numFmt w:val="bullet"/>
      <w:pStyle w:val="List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30553"/>
    <w:multiLevelType w:val="multilevel"/>
    <w:tmpl w:val="0A78FE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085ABA"/>
    <w:multiLevelType w:val="hybridMultilevel"/>
    <w:tmpl w:val="33583F3E"/>
    <w:lvl w:ilvl="0" w:tplc="EE42E8B6">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868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7B2A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532478"/>
    <w:multiLevelType w:val="multilevel"/>
    <w:tmpl w:val="CE04FE7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512C539A"/>
    <w:multiLevelType w:val="hybridMultilevel"/>
    <w:tmpl w:val="1A407C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F715AC"/>
    <w:multiLevelType w:val="multilevel"/>
    <w:tmpl w:val="69ECFCF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6FD6483"/>
    <w:multiLevelType w:val="multilevel"/>
    <w:tmpl w:val="8CFE80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646F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307C0A"/>
    <w:multiLevelType w:val="hybridMultilevel"/>
    <w:tmpl w:val="A5344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C629E8"/>
    <w:multiLevelType w:val="multilevel"/>
    <w:tmpl w:val="0A78FE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B13C6C"/>
    <w:multiLevelType w:val="multilevel"/>
    <w:tmpl w:val="D8E68D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AD38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D001E7"/>
    <w:multiLevelType w:val="multilevel"/>
    <w:tmpl w:val="896EB810"/>
    <w:lvl w:ilvl="0">
      <w:start w:val="1"/>
      <w:numFmt w:val="decimal"/>
      <w:pStyle w:val="ListHead1"/>
      <w:lvlText w:val="%1"/>
      <w:lvlJc w:val="left"/>
      <w:pPr>
        <w:ind w:left="-3" w:hanging="360"/>
      </w:pPr>
      <w:rPr>
        <w:rFonts w:hint="default"/>
      </w:rPr>
    </w:lvl>
    <w:lvl w:ilvl="1">
      <w:start w:val="1"/>
      <w:numFmt w:val="decimal"/>
      <w:pStyle w:val="ListHead2"/>
      <w:lvlText w:val="%1.%2"/>
      <w:lvlJc w:val="left"/>
      <w:pPr>
        <w:ind w:left="429" w:hanging="432"/>
      </w:pPr>
      <w:rPr>
        <w:rFonts w:hint="default"/>
      </w:rPr>
    </w:lvl>
    <w:lvl w:ilvl="2">
      <w:start w:val="1"/>
      <w:numFmt w:val="decimal"/>
      <w:pStyle w:val="ListHead3"/>
      <w:lvlText w:val="%1.%2.%3"/>
      <w:lvlJc w:val="left"/>
      <w:pPr>
        <w:ind w:left="861" w:hanging="504"/>
      </w:pPr>
      <w:rPr>
        <w:rFonts w:hint="default"/>
      </w:rPr>
    </w:lvl>
    <w:lvl w:ilvl="3">
      <w:start w:val="1"/>
      <w:numFmt w:val="decimal"/>
      <w:lvlText w:val="%1.%2.%3.%4."/>
      <w:lvlJc w:val="left"/>
      <w:pPr>
        <w:ind w:left="1365" w:hanging="648"/>
      </w:pPr>
      <w:rPr>
        <w:rFonts w:hint="default"/>
      </w:rPr>
    </w:lvl>
    <w:lvl w:ilvl="4">
      <w:start w:val="1"/>
      <w:numFmt w:val="decimal"/>
      <w:lvlText w:val="%1.%2.%3.%4.%5."/>
      <w:lvlJc w:val="left"/>
      <w:pPr>
        <w:ind w:left="1869" w:hanging="792"/>
      </w:pPr>
      <w:rPr>
        <w:rFonts w:hint="default"/>
      </w:rPr>
    </w:lvl>
    <w:lvl w:ilvl="5">
      <w:start w:val="1"/>
      <w:numFmt w:val="decimal"/>
      <w:lvlText w:val="%1.%2.%3.%4.%5.%6."/>
      <w:lvlJc w:val="left"/>
      <w:pPr>
        <w:ind w:left="2373" w:hanging="936"/>
      </w:pPr>
      <w:rPr>
        <w:rFonts w:hint="default"/>
      </w:rPr>
    </w:lvl>
    <w:lvl w:ilvl="6">
      <w:start w:val="1"/>
      <w:numFmt w:val="decimal"/>
      <w:lvlText w:val="%1.%2.%3.%4.%5.%6.%7."/>
      <w:lvlJc w:val="left"/>
      <w:pPr>
        <w:ind w:left="2877" w:hanging="1080"/>
      </w:pPr>
      <w:rPr>
        <w:rFonts w:hint="default"/>
      </w:rPr>
    </w:lvl>
    <w:lvl w:ilvl="7">
      <w:start w:val="1"/>
      <w:numFmt w:val="decimal"/>
      <w:lvlText w:val="%1.%2.%3.%4.%5.%6.%7.%8."/>
      <w:lvlJc w:val="left"/>
      <w:pPr>
        <w:ind w:left="3381" w:hanging="1224"/>
      </w:pPr>
      <w:rPr>
        <w:rFonts w:hint="default"/>
      </w:rPr>
    </w:lvl>
    <w:lvl w:ilvl="8">
      <w:start w:val="1"/>
      <w:numFmt w:val="decimal"/>
      <w:lvlText w:val="%1.%2.%3.%4.%5.%6.%7.%8.%9."/>
      <w:lvlJc w:val="left"/>
      <w:pPr>
        <w:ind w:left="3957" w:hanging="1440"/>
      </w:pPr>
      <w:rPr>
        <w:rFonts w:hint="default"/>
      </w:rPr>
    </w:lvl>
  </w:abstractNum>
  <w:abstractNum w:abstractNumId="28" w15:restartNumberingAfterBreak="0">
    <w:nsid w:val="6EFE50CC"/>
    <w:multiLevelType w:val="hybridMultilevel"/>
    <w:tmpl w:val="A3B4CF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0B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8214F1"/>
    <w:multiLevelType w:val="multilevel"/>
    <w:tmpl w:val="6AA483C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
  </w:num>
  <w:num w:numId="2">
    <w:abstractNumId w:val="2"/>
  </w:num>
  <w:num w:numId="3">
    <w:abstractNumId w:val="1"/>
  </w:num>
  <w:num w:numId="4">
    <w:abstractNumId w:val="13"/>
  </w:num>
  <w:num w:numId="5">
    <w:abstractNumId w:val="5"/>
  </w:num>
  <w:num w:numId="6">
    <w:abstractNumId w:val="30"/>
  </w:num>
  <w:num w:numId="7">
    <w:abstractNumId w:val="11"/>
  </w:num>
  <w:num w:numId="8">
    <w:abstractNumId w:val="24"/>
  </w:num>
  <w:num w:numId="9">
    <w:abstractNumId w:val="14"/>
  </w:num>
  <w:num w:numId="10">
    <w:abstractNumId w:val="18"/>
  </w:num>
  <w:num w:numId="11">
    <w:abstractNumId w:val="9"/>
  </w:num>
  <w:num w:numId="12">
    <w:abstractNumId w:val="20"/>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15"/>
  </w:num>
  <w:num w:numId="20">
    <w:abstractNumId w:val="12"/>
  </w:num>
  <w:num w:numId="21">
    <w:abstractNumId w:val="0"/>
  </w:num>
  <w:num w:numId="22">
    <w:abstractNumId w:val="22"/>
  </w:num>
  <w:num w:numId="23">
    <w:abstractNumId w:val="16"/>
  </w:num>
  <w:num w:numId="24">
    <w:abstractNumId w:val="29"/>
  </w:num>
  <w:num w:numId="25">
    <w:abstractNumId w:val="21"/>
  </w:num>
  <w:num w:numId="26">
    <w:abstractNumId w:val="25"/>
  </w:num>
  <w:num w:numId="27">
    <w:abstractNumId w:val="27"/>
  </w:num>
  <w:num w:numId="28">
    <w:abstractNumId w:val="8"/>
  </w:num>
  <w:num w:numId="29">
    <w:abstractNumId w:val="26"/>
  </w:num>
  <w:num w:numId="30">
    <w:abstractNumId w:val="6"/>
  </w:num>
  <w:num w:numId="31">
    <w:abstractNumId w:val="23"/>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Tf7CBrCQQxG28RiZlDF12tk5PRB3XvIs3NUJNF2O2A/cdZ1e+uoIhe3vR7zSCMSqf4QGlaH7QMJaCPQrVrNozQ==" w:salt="kIH8ir+jjRiWMWTKgigQ/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7B"/>
    <w:rsid w:val="00054D0F"/>
    <w:rsid w:val="00062AD9"/>
    <w:rsid w:val="000A13BB"/>
    <w:rsid w:val="000A357A"/>
    <w:rsid w:val="000A59D4"/>
    <w:rsid w:val="000B0A77"/>
    <w:rsid w:val="000C2DEF"/>
    <w:rsid w:val="000D6C97"/>
    <w:rsid w:val="000E7E7D"/>
    <w:rsid w:val="001209EF"/>
    <w:rsid w:val="001661D2"/>
    <w:rsid w:val="0018436F"/>
    <w:rsid w:val="001B0FCE"/>
    <w:rsid w:val="001D49F0"/>
    <w:rsid w:val="001F3E9E"/>
    <w:rsid w:val="001F4A61"/>
    <w:rsid w:val="00210844"/>
    <w:rsid w:val="002512F2"/>
    <w:rsid w:val="002538D3"/>
    <w:rsid w:val="00262760"/>
    <w:rsid w:val="00265F86"/>
    <w:rsid w:val="002D748A"/>
    <w:rsid w:val="002E7D2B"/>
    <w:rsid w:val="003053AF"/>
    <w:rsid w:val="00333A37"/>
    <w:rsid w:val="00347865"/>
    <w:rsid w:val="00354EA8"/>
    <w:rsid w:val="00395FB7"/>
    <w:rsid w:val="003B4580"/>
    <w:rsid w:val="003E2A0B"/>
    <w:rsid w:val="00405FEF"/>
    <w:rsid w:val="00452B74"/>
    <w:rsid w:val="004922EC"/>
    <w:rsid w:val="00494C7E"/>
    <w:rsid w:val="00524261"/>
    <w:rsid w:val="00552041"/>
    <w:rsid w:val="00556C99"/>
    <w:rsid w:val="005D2ADD"/>
    <w:rsid w:val="006159CD"/>
    <w:rsid w:val="006470EA"/>
    <w:rsid w:val="00662E29"/>
    <w:rsid w:val="00686973"/>
    <w:rsid w:val="006B0963"/>
    <w:rsid w:val="006F4A04"/>
    <w:rsid w:val="00761AA5"/>
    <w:rsid w:val="00764F21"/>
    <w:rsid w:val="0077038E"/>
    <w:rsid w:val="00775F4A"/>
    <w:rsid w:val="0078437D"/>
    <w:rsid w:val="007C605A"/>
    <w:rsid w:val="007D04C2"/>
    <w:rsid w:val="00855B0F"/>
    <w:rsid w:val="0086141C"/>
    <w:rsid w:val="00880E58"/>
    <w:rsid w:val="008A306E"/>
    <w:rsid w:val="008E115A"/>
    <w:rsid w:val="009061C9"/>
    <w:rsid w:val="00953395"/>
    <w:rsid w:val="00967082"/>
    <w:rsid w:val="00975B21"/>
    <w:rsid w:val="009D5A41"/>
    <w:rsid w:val="009D6DA1"/>
    <w:rsid w:val="00A00A96"/>
    <w:rsid w:val="00A0283A"/>
    <w:rsid w:val="00A50E4A"/>
    <w:rsid w:val="00AA260E"/>
    <w:rsid w:val="00AC127B"/>
    <w:rsid w:val="00B503AD"/>
    <w:rsid w:val="00B6131C"/>
    <w:rsid w:val="00B77C8F"/>
    <w:rsid w:val="00BE37BA"/>
    <w:rsid w:val="00C51E1C"/>
    <w:rsid w:val="00C54ECF"/>
    <w:rsid w:val="00C66C15"/>
    <w:rsid w:val="00C67870"/>
    <w:rsid w:val="00C80B45"/>
    <w:rsid w:val="00C83AFF"/>
    <w:rsid w:val="00C87854"/>
    <w:rsid w:val="00C96ACA"/>
    <w:rsid w:val="00CA5EC4"/>
    <w:rsid w:val="00CE5EE0"/>
    <w:rsid w:val="00CF0024"/>
    <w:rsid w:val="00D22C50"/>
    <w:rsid w:val="00D27093"/>
    <w:rsid w:val="00D532C7"/>
    <w:rsid w:val="00D71657"/>
    <w:rsid w:val="00DD0888"/>
    <w:rsid w:val="00DD11F6"/>
    <w:rsid w:val="00DD34AB"/>
    <w:rsid w:val="00E16115"/>
    <w:rsid w:val="00E44E90"/>
    <w:rsid w:val="00E50013"/>
    <w:rsid w:val="00E7790C"/>
    <w:rsid w:val="00ED1E36"/>
    <w:rsid w:val="00EF1031"/>
    <w:rsid w:val="00F27D6B"/>
    <w:rsid w:val="00F32730"/>
    <w:rsid w:val="00F35737"/>
    <w:rsid w:val="00F461F1"/>
    <w:rsid w:val="00F57C42"/>
    <w:rsid w:val="00F644AB"/>
    <w:rsid w:val="00F7426D"/>
    <w:rsid w:val="00F84DAA"/>
    <w:rsid w:val="00FB1A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F1913"/>
  <w14:defaultImageDpi w14:val="300"/>
  <w15:docId w15:val="{D8E99A7D-D208-4BEF-82C2-AEF6A81B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sz w:val="18"/>
        <w:szCs w:val="18"/>
        <w:lang w:val="en-US" w:eastAsia="en-US" w:bidi="ar-SA"/>
      </w:rPr>
    </w:rPrDefault>
    <w:pPrDefault>
      <w:pPr>
        <w:spacing w:after="120" w:line="276"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127B"/>
    <w:pPr>
      <w:jc w:val="left"/>
    </w:pPr>
  </w:style>
  <w:style w:type="paragraph" w:styleId="Heading1">
    <w:name w:val="heading 1"/>
    <w:basedOn w:val="Normal"/>
    <w:next w:val="Normal"/>
    <w:link w:val="Heading1Char"/>
    <w:uiPriority w:val="9"/>
    <w:qFormat/>
    <w:rsid w:val="00B503AD"/>
    <w:pPr>
      <w:keepNext/>
      <w:keepLines/>
      <w:spacing w:before="240"/>
      <w:outlineLvl w:val="0"/>
    </w:pPr>
    <w:rPr>
      <w:rFonts w:eastAsiaTheme="majorEastAsia" w:cstheme="majorBidi"/>
      <w:color w:val="155294"/>
      <w:sz w:val="24"/>
      <w:szCs w:val="32"/>
    </w:rPr>
  </w:style>
  <w:style w:type="paragraph" w:styleId="Heading2">
    <w:name w:val="heading 2"/>
    <w:basedOn w:val="Heading1"/>
    <w:next w:val="Normal"/>
    <w:link w:val="Heading2Char"/>
    <w:uiPriority w:val="9"/>
    <w:qFormat/>
    <w:rsid w:val="00C66C15"/>
    <w:pPr>
      <w:spacing w:before="200"/>
      <w:outlineLvl w:val="1"/>
    </w:pPr>
    <w:rPr>
      <w:sz w:val="22"/>
      <w:szCs w:val="26"/>
    </w:rPr>
  </w:style>
  <w:style w:type="paragraph" w:styleId="Heading3">
    <w:name w:val="heading 3"/>
    <w:basedOn w:val="Heading2"/>
    <w:next w:val="Normal"/>
    <w:link w:val="Heading3Char"/>
    <w:uiPriority w:val="9"/>
    <w:qFormat/>
    <w:rsid w:val="00C66C15"/>
    <w:pPr>
      <w:spacing w:before="160"/>
      <w:outlineLvl w:val="2"/>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D49F0"/>
    <w:pPr>
      <w:tabs>
        <w:tab w:val="center" w:pos="4513"/>
        <w:tab w:val="right" w:pos="9026"/>
      </w:tabs>
    </w:pPr>
  </w:style>
  <w:style w:type="character" w:customStyle="1" w:styleId="Heading1Char">
    <w:name w:val="Heading 1 Char"/>
    <w:basedOn w:val="DefaultParagraphFont"/>
    <w:link w:val="Heading1"/>
    <w:uiPriority w:val="9"/>
    <w:rsid w:val="00B503AD"/>
    <w:rPr>
      <w:rFonts w:ascii="Verdana" w:eastAsiaTheme="majorEastAsia" w:hAnsi="Verdana" w:cstheme="majorBidi"/>
      <w:color w:val="155294"/>
      <w:szCs w:val="32"/>
    </w:rPr>
  </w:style>
  <w:style w:type="character" w:customStyle="1" w:styleId="Heading2Char">
    <w:name w:val="Heading 2 Char"/>
    <w:basedOn w:val="DefaultParagraphFont"/>
    <w:link w:val="Heading2"/>
    <w:uiPriority w:val="9"/>
    <w:rsid w:val="00C66C15"/>
    <w:rPr>
      <w:rFonts w:ascii="Verdana" w:eastAsiaTheme="majorEastAsia" w:hAnsi="Verdana" w:cstheme="majorBidi"/>
      <w:color w:val="155294"/>
      <w:sz w:val="22"/>
      <w:szCs w:val="26"/>
    </w:rPr>
  </w:style>
  <w:style w:type="character" w:customStyle="1" w:styleId="Heading3Char">
    <w:name w:val="Heading 3 Char"/>
    <w:basedOn w:val="DefaultParagraphFont"/>
    <w:link w:val="Heading3"/>
    <w:uiPriority w:val="9"/>
    <w:rsid w:val="00C66C15"/>
    <w:rPr>
      <w:rFonts w:ascii="Verdana" w:eastAsiaTheme="majorEastAsia" w:hAnsi="Verdana" w:cstheme="majorBidi"/>
      <w:color w:val="155294"/>
      <w:sz w:val="20"/>
    </w:rPr>
  </w:style>
  <w:style w:type="paragraph" w:customStyle="1" w:styleId="NormalPink">
    <w:name w:val="Normal Pink"/>
    <w:basedOn w:val="Normal"/>
    <w:qFormat/>
    <w:rsid w:val="00686973"/>
    <w:rPr>
      <w:color w:val="C2157A"/>
    </w:rPr>
  </w:style>
  <w:style w:type="paragraph" w:customStyle="1" w:styleId="NormalBlue">
    <w:name w:val="Normal Blue"/>
    <w:basedOn w:val="Normal"/>
    <w:qFormat/>
    <w:rsid w:val="00C66C15"/>
    <w:rPr>
      <w:color w:val="155294"/>
    </w:rPr>
  </w:style>
  <w:style w:type="paragraph" w:styleId="ListBullet">
    <w:name w:val="List Bullet"/>
    <w:basedOn w:val="Normal"/>
    <w:uiPriority w:val="13"/>
    <w:qFormat/>
    <w:rsid w:val="004922EC"/>
    <w:pPr>
      <w:numPr>
        <w:numId w:val="4"/>
      </w:numPr>
      <w:contextualSpacing/>
    </w:pPr>
  </w:style>
  <w:style w:type="paragraph" w:customStyle="1" w:styleId="ListBulletPink">
    <w:name w:val="List Bullet Pink"/>
    <w:basedOn w:val="ListBullet"/>
    <w:next w:val="ListBullet"/>
    <w:semiHidden/>
    <w:qFormat/>
    <w:rsid w:val="00686973"/>
    <w:pPr>
      <w:numPr>
        <w:numId w:val="1"/>
      </w:numPr>
    </w:pPr>
  </w:style>
  <w:style w:type="paragraph" w:styleId="ListBullet2">
    <w:name w:val="List Bullet 2"/>
    <w:basedOn w:val="Normal"/>
    <w:uiPriority w:val="13"/>
    <w:qFormat/>
    <w:rsid w:val="004922EC"/>
    <w:pPr>
      <w:numPr>
        <w:numId w:val="2"/>
      </w:numPr>
      <w:contextualSpacing/>
    </w:pPr>
  </w:style>
  <w:style w:type="paragraph" w:customStyle="1" w:styleId="ListBullet2Pink">
    <w:name w:val="List Bullet 2 Pink"/>
    <w:basedOn w:val="ListBullet2"/>
    <w:next w:val="ListBullet2"/>
    <w:semiHidden/>
    <w:qFormat/>
    <w:rsid w:val="001D49F0"/>
    <w:pPr>
      <w:numPr>
        <w:numId w:val="5"/>
      </w:numPr>
    </w:pPr>
  </w:style>
  <w:style w:type="character" w:customStyle="1" w:styleId="HeaderChar">
    <w:name w:val="Header Char"/>
    <w:basedOn w:val="DefaultParagraphFont"/>
    <w:link w:val="Header"/>
    <w:uiPriority w:val="99"/>
    <w:semiHidden/>
    <w:rsid w:val="000B0A77"/>
    <w:rPr>
      <w:rFonts w:ascii="Verdana" w:hAnsi="Verdana"/>
      <w:sz w:val="18"/>
      <w:szCs w:val="18"/>
    </w:rPr>
  </w:style>
  <w:style w:type="paragraph" w:styleId="Footer">
    <w:name w:val="footer"/>
    <w:basedOn w:val="Normal"/>
    <w:link w:val="FooterChar"/>
    <w:uiPriority w:val="99"/>
    <w:semiHidden/>
    <w:rsid w:val="001D49F0"/>
    <w:pPr>
      <w:tabs>
        <w:tab w:val="center" w:pos="4513"/>
        <w:tab w:val="right" w:pos="9026"/>
      </w:tabs>
    </w:pPr>
  </w:style>
  <w:style w:type="character" w:customStyle="1" w:styleId="FooterChar">
    <w:name w:val="Footer Char"/>
    <w:basedOn w:val="DefaultParagraphFont"/>
    <w:link w:val="Footer"/>
    <w:uiPriority w:val="99"/>
    <w:semiHidden/>
    <w:rsid w:val="000B0A77"/>
    <w:rPr>
      <w:rFonts w:ascii="Verdana" w:hAnsi="Verdana"/>
      <w:sz w:val="18"/>
      <w:szCs w:val="18"/>
    </w:rPr>
  </w:style>
  <w:style w:type="paragraph" w:styleId="Title">
    <w:name w:val="Title"/>
    <w:basedOn w:val="Normal"/>
    <w:next w:val="Normal"/>
    <w:link w:val="TitleChar"/>
    <w:uiPriority w:val="14"/>
    <w:qFormat/>
    <w:rsid w:val="00F7426D"/>
    <w:pPr>
      <w:contextualSpacing/>
    </w:pPr>
    <w:rPr>
      <w:rFonts w:eastAsiaTheme="majorEastAsia" w:cstheme="majorBidi"/>
      <w:color w:val="C2157A"/>
      <w:spacing w:val="-10"/>
      <w:kern w:val="28"/>
      <w:sz w:val="32"/>
      <w:szCs w:val="56"/>
    </w:rPr>
  </w:style>
  <w:style w:type="character" w:customStyle="1" w:styleId="TitleChar">
    <w:name w:val="Title Char"/>
    <w:basedOn w:val="DefaultParagraphFont"/>
    <w:link w:val="Title"/>
    <w:uiPriority w:val="14"/>
    <w:rsid w:val="00F7426D"/>
    <w:rPr>
      <w:rFonts w:eastAsiaTheme="majorEastAsia" w:cstheme="majorBidi"/>
      <w:color w:val="C2157A"/>
      <w:spacing w:val="-10"/>
      <w:kern w:val="28"/>
      <w:sz w:val="32"/>
      <w:szCs w:val="56"/>
    </w:rPr>
  </w:style>
  <w:style w:type="table" w:styleId="TableSimple1">
    <w:name w:val="Table Simple 1"/>
    <w:basedOn w:val="TableNormal"/>
    <w:uiPriority w:val="99"/>
    <w:semiHidden/>
    <w:unhideWhenUsed/>
    <w:rsid w:val="006159C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ubtle1">
    <w:name w:val="Table Subtle 1"/>
    <w:basedOn w:val="TableNormal"/>
    <w:uiPriority w:val="99"/>
    <w:semiHidden/>
    <w:unhideWhenUsed/>
    <w:rsid w:val="006159C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paragraph" w:styleId="NormalWeb">
    <w:name w:val="Normal (Web)"/>
    <w:basedOn w:val="Normal"/>
    <w:uiPriority w:val="99"/>
    <w:semiHidden/>
    <w:rsid w:val="000A59D4"/>
    <w:rPr>
      <w:rFonts w:cs="Times New Roman"/>
      <w:szCs w:val="24"/>
    </w:rPr>
  </w:style>
  <w:style w:type="character" w:styleId="PageNumber">
    <w:name w:val="page number"/>
    <w:basedOn w:val="DefaultParagraphFont"/>
    <w:uiPriority w:val="99"/>
    <w:semiHidden/>
    <w:rsid w:val="006F4A04"/>
  </w:style>
  <w:style w:type="paragraph" w:styleId="ListParagraph">
    <w:name w:val="List Paragraph"/>
    <w:basedOn w:val="Normal"/>
    <w:uiPriority w:val="34"/>
    <w:semiHidden/>
    <w:qFormat/>
    <w:rsid w:val="002538D3"/>
    <w:pPr>
      <w:ind w:left="720"/>
      <w:contextualSpacing/>
    </w:pPr>
  </w:style>
  <w:style w:type="character" w:customStyle="1" w:styleId="Blue">
    <w:name w:val="Blue"/>
    <w:basedOn w:val="DefaultParagraphFont"/>
    <w:uiPriority w:val="1"/>
    <w:qFormat/>
    <w:rsid w:val="00662E29"/>
    <w:rPr>
      <w:rFonts w:ascii="Verdana" w:hAnsi="Verdana"/>
      <w:b w:val="0"/>
      <w:bCs w:val="0"/>
      <w:i w:val="0"/>
      <w:iCs w:val="0"/>
      <w:color w:val="155294"/>
      <w:sz w:val="18"/>
      <w:lang w:val="en-AU"/>
    </w:rPr>
  </w:style>
  <w:style w:type="character" w:customStyle="1" w:styleId="Pink">
    <w:name w:val="Pink"/>
    <w:basedOn w:val="DefaultParagraphFont"/>
    <w:uiPriority w:val="1"/>
    <w:qFormat/>
    <w:rsid w:val="000B0A77"/>
    <w:rPr>
      <w:rFonts w:ascii="Verdana" w:hAnsi="Verdana"/>
      <w:color w:val="C2157A"/>
      <w:sz w:val="18"/>
    </w:rPr>
  </w:style>
  <w:style w:type="table" w:styleId="MediumShading2-Accent6">
    <w:name w:val="Medium Shading 2 Accent 6"/>
    <w:basedOn w:val="TableNormal"/>
    <w:uiPriority w:val="64"/>
    <w:semiHidden/>
    <w:unhideWhenUsed/>
    <w:rsid w:val="002D74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rmalNoSpace">
    <w:name w:val="Normal No Space"/>
    <w:basedOn w:val="Normal"/>
    <w:qFormat/>
    <w:rsid w:val="00B503AD"/>
    <w:pPr>
      <w:spacing w:after="0"/>
    </w:pPr>
    <w:rPr>
      <w:lang w:val="en-AU"/>
    </w:rPr>
  </w:style>
  <w:style w:type="paragraph" w:customStyle="1" w:styleId="NormalBlueNoSpace">
    <w:name w:val="Normal Blue No Space"/>
    <w:basedOn w:val="NormalBlue"/>
    <w:qFormat/>
    <w:rsid w:val="00A50E4A"/>
    <w:pPr>
      <w:spacing w:after="0"/>
    </w:pPr>
  </w:style>
  <w:style w:type="paragraph" w:customStyle="1" w:styleId="NormalPinkNoSpace">
    <w:name w:val="Normal Pink No Space"/>
    <w:basedOn w:val="NormalPink"/>
    <w:qFormat/>
    <w:rsid w:val="00A50E4A"/>
    <w:pPr>
      <w:spacing w:after="0"/>
    </w:pPr>
  </w:style>
  <w:style w:type="paragraph" w:customStyle="1" w:styleId="ListHead1">
    <w:name w:val="List Head 1"/>
    <w:basedOn w:val="Heading1"/>
    <w:uiPriority w:val="10"/>
    <w:qFormat/>
    <w:rsid w:val="00265F86"/>
    <w:pPr>
      <w:numPr>
        <w:numId w:val="27"/>
      </w:numPr>
      <w:ind w:left="794" w:hanging="794"/>
    </w:pPr>
    <w:rPr>
      <w:lang w:val="en-AU"/>
    </w:rPr>
  </w:style>
  <w:style w:type="paragraph" w:customStyle="1" w:styleId="ListHead2">
    <w:name w:val="List Head 2"/>
    <w:basedOn w:val="Heading2"/>
    <w:uiPriority w:val="11"/>
    <w:qFormat/>
    <w:rsid w:val="00265F86"/>
    <w:pPr>
      <w:numPr>
        <w:ilvl w:val="1"/>
        <w:numId w:val="27"/>
      </w:numPr>
      <w:ind w:left="794" w:hanging="794"/>
    </w:pPr>
    <w:rPr>
      <w:lang w:val="en-AU"/>
    </w:rPr>
  </w:style>
  <w:style w:type="paragraph" w:customStyle="1" w:styleId="ListHead3">
    <w:name w:val="List Head 3"/>
    <w:basedOn w:val="Heading3"/>
    <w:uiPriority w:val="12"/>
    <w:qFormat/>
    <w:rsid w:val="00265F86"/>
    <w:pPr>
      <w:numPr>
        <w:ilvl w:val="2"/>
        <w:numId w:val="27"/>
      </w:numPr>
      <w:ind w:left="794" w:hanging="794"/>
    </w:pPr>
    <w:rPr>
      <w:lang w:val="en-AU"/>
    </w:rPr>
  </w:style>
  <w:style w:type="character" w:styleId="PlaceholderText">
    <w:name w:val="Placeholder Text"/>
    <w:basedOn w:val="DefaultParagraphFont"/>
    <w:uiPriority w:val="99"/>
    <w:semiHidden/>
    <w:rsid w:val="009061C9"/>
    <w:rPr>
      <w:color w:val="808080"/>
    </w:rPr>
  </w:style>
  <w:style w:type="paragraph" w:styleId="BalloonText">
    <w:name w:val="Balloon Text"/>
    <w:basedOn w:val="Normal"/>
    <w:link w:val="BalloonTextChar"/>
    <w:uiPriority w:val="99"/>
    <w:semiHidden/>
    <w:rsid w:val="00405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EF"/>
    <w:rPr>
      <w:rFonts w:ascii="Tahoma" w:hAnsi="Tahoma" w:cs="Tahoma"/>
      <w:sz w:val="16"/>
      <w:szCs w:val="16"/>
    </w:rPr>
  </w:style>
  <w:style w:type="paragraph" w:customStyle="1" w:styleId="Intent">
    <w:name w:val="Intent"/>
    <w:basedOn w:val="NormalBlue"/>
    <w:next w:val="Normal"/>
    <w:uiPriority w:val="2"/>
    <w:qFormat/>
    <w:rsid w:val="00AC127B"/>
    <w:rPr>
      <w:sz w:val="22"/>
      <w:lang w:val="en-AU"/>
    </w:rPr>
  </w:style>
  <w:style w:type="paragraph" w:customStyle="1" w:styleId="Purpose">
    <w:name w:val="Purpose"/>
    <w:basedOn w:val="NormalPink"/>
    <w:next w:val="Normal"/>
    <w:uiPriority w:val="2"/>
    <w:qFormat/>
    <w:rsid w:val="00AC127B"/>
    <w:rPr>
      <w:i/>
      <w:sz w:val="21"/>
      <w:lang w:val="en-AU"/>
    </w:rPr>
  </w:style>
  <w:style w:type="table" w:styleId="TableGrid">
    <w:name w:val="Table Grid"/>
    <w:basedOn w:val="TableNormal"/>
    <w:uiPriority w:val="59"/>
    <w:rsid w:val="00AC127B"/>
    <w:pPr>
      <w:spacing w:after="0" w:line="240" w:lineRule="auto"/>
      <w:jc w:val="left"/>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retary@joy.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retary@joy.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Business%20Consulting\Clients\Joy%2094.9\Policies%20and%20procedures\JOY%20Base%20Templa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5B59A38A407541AB20B91C7A490772" ma:contentTypeVersion="2" ma:contentTypeDescription="Create a new document." ma:contentTypeScope="" ma:versionID="3c37b18bee6931efc28480e47e859ef7">
  <xsd:schema xmlns:xsd="http://www.w3.org/2001/XMLSchema" xmlns:xs="http://www.w3.org/2001/XMLSchema" xmlns:p="http://schemas.microsoft.com/office/2006/metadata/properties" xmlns:ns2="b5f18d24-75f2-4cd9-8281-a9e8984a245f" targetNamespace="http://schemas.microsoft.com/office/2006/metadata/properties" ma:root="true" ma:fieldsID="d1850eb2efa1f7c9ebcdc499bf8e15cf" ns2:_="">
    <xsd:import namespace="b5f18d24-75f2-4cd9-8281-a9e8984a2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18d24-75f2-4cd9-8281-a9e8984a24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5f18d24-75f2-4cd9-8281-a9e8984a245f">CJDTTAJ2N42J-965954798-24</_dlc_DocId>
    <_dlc_DocIdUrl xmlns="b5f18d24-75f2-4cd9-8281-a9e8984a245f">
      <Url>https://joymelbourne.sharepoint.com/Governance/special/licence2015/_layouts/15/DocIdRedir.aspx?ID=CJDTTAJ2N42J-965954798-24</Url>
      <Description>CJDTTAJ2N42J-965954798-24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FC945-2657-4420-BC6E-E4464321BC00}">
  <ds:schemaRefs>
    <ds:schemaRef ds:uri="http://schemas.microsoft.com/sharepoint/events"/>
  </ds:schemaRefs>
</ds:datastoreItem>
</file>

<file path=customXml/itemProps2.xml><?xml version="1.0" encoding="utf-8"?>
<ds:datastoreItem xmlns:ds="http://schemas.openxmlformats.org/officeDocument/2006/customXml" ds:itemID="{D7FA45D1-2680-49C6-805A-75DCBD04C079}">
  <ds:schemaRefs>
    <ds:schemaRef ds:uri="http://schemas.microsoft.com/sharepoint/v3/contenttype/forms"/>
  </ds:schemaRefs>
</ds:datastoreItem>
</file>

<file path=customXml/itemProps3.xml><?xml version="1.0" encoding="utf-8"?>
<ds:datastoreItem xmlns:ds="http://schemas.openxmlformats.org/officeDocument/2006/customXml" ds:itemID="{0F0DD135-A150-4182-A09D-36A52B118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18d24-75f2-4cd9-8281-a9e8984a2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388F5-60B8-4420-956B-97948DAC8E8F}">
  <ds:schemaRefs>
    <ds:schemaRef ds:uri="http://schemas.microsoft.com/office/2006/metadata/properties"/>
    <ds:schemaRef ds:uri="http://schemas.microsoft.com/office/infopath/2007/PartnerControls"/>
    <ds:schemaRef ds:uri="b5f18d24-75f2-4cd9-8281-a9e8984a245f"/>
  </ds:schemaRefs>
</ds:datastoreItem>
</file>

<file path=customXml/itemProps5.xml><?xml version="1.0" encoding="utf-8"?>
<ds:datastoreItem xmlns:ds="http://schemas.openxmlformats.org/officeDocument/2006/customXml" ds:itemID="{F1C54F05-54D6-4288-9D8F-7D5D3ED1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Base Template</Template>
  <TotalTime>55</TotalTime>
  <Pages>1</Pages>
  <Words>396</Words>
  <Characters>2262</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Suzzanna</dc:creator>
  <cp:lastModifiedBy>Cassie Chadwick</cp:lastModifiedBy>
  <cp:revision>12</cp:revision>
  <cp:lastPrinted>2016-09-28T01:58:00Z</cp:lastPrinted>
  <dcterms:created xsi:type="dcterms:W3CDTF">2016-09-28T01:15:00Z</dcterms:created>
  <dcterms:modified xsi:type="dcterms:W3CDTF">2016-10-06T06:23:00Z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0x010100845B59A38A407541AB20B91C7A490772</vt:lpwstr>
  </property>
  <property fmtid="{D5CDD505-2E9C-101B-9397-08002B2CF9AE}" pid="3" name="SITE NAME">
    <vt:lpwstr>Top Level</vt:lpwstr>
  </property>
  <property fmtid="{D5CDD505-2E9C-101B-9397-08002B2CF9AE}" pid="4" name="_dlc_DocIdItemGuid">
    <vt:lpwstr>fe49ed0f-6e77-40a7-bdb6-d8f01031515e</vt:lpwstr>
  </property>
</Properties>
</file>